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1610" w14:textId="6AA4E745" w:rsidR="00267D51" w:rsidRDefault="000C503E">
      <w:pPr>
        <w:jc w:val="center"/>
      </w:pPr>
      <w:r>
        <w:rPr>
          <w:b/>
          <w:bCs/>
        </w:rPr>
        <w:t xml:space="preserve">ABBREVIATED </w:t>
      </w:r>
      <w:r w:rsidR="00267D51">
        <w:rPr>
          <w:b/>
          <w:bCs/>
        </w:rPr>
        <w:t>CURRICULUM VITA</w:t>
      </w:r>
      <w:r>
        <w:rPr>
          <w:b/>
          <w:bCs/>
        </w:rPr>
        <w:t>E</w:t>
      </w:r>
    </w:p>
    <w:p w14:paraId="13252993" w14:textId="77777777" w:rsidR="00267D51" w:rsidRDefault="00267D51">
      <w:pPr>
        <w:jc w:val="center"/>
      </w:pPr>
    </w:p>
    <w:p w14:paraId="13B8A401" w14:textId="77777777" w:rsidR="00267D51" w:rsidRDefault="00267D51">
      <w:pPr>
        <w:jc w:val="center"/>
      </w:pPr>
      <w:r>
        <w:rPr>
          <w:b/>
          <w:bCs/>
        </w:rPr>
        <w:t>Dennis J. Condron</w:t>
      </w:r>
    </w:p>
    <w:p w14:paraId="2D78654C" w14:textId="15090B07" w:rsidR="00267D51" w:rsidRDefault="00354E7B">
      <w:pPr>
        <w:jc w:val="center"/>
      </w:pPr>
      <w:r>
        <w:rPr>
          <w:sz w:val="22"/>
          <w:szCs w:val="22"/>
        </w:rPr>
        <w:t>October 2025</w:t>
      </w:r>
    </w:p>
    <w:p w14:paraId="7ED2F184" w14:textId="77777777" w:rsidR="00267D51" w:rsidRDefault="00267D51">
      <w:pPr>
        <w:jc w:val="center"/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30"/>
        <w:gridCol w:w="3510"/>
      </w:tblGrid>
      <w:tr w:rsidR="00267D51" w14:paraId="246F1946" w14:textId="77777777" w:rsidTr="00834733">
        <w:tc>
          <w:tcPr>
            <w:tcW w:w="5130" w:type="dxa"/>
          </w:tcPr>
          <w:p w14:paraId="7D885E25" w14:textId="77777777" w:rsidR="00267D51" w:rsidRDefault="00267D51">
            <w:pPr>
              <w:spacing w:line="14" w:lineRule="exact"/>
            </w:pPr>
          </w:p>
          <w:p w14:paraId="7390A1C2" w14:textId="77777777" w:rsidR="00267D51" w:rsidRDefault="00267D51">
            <w:r>
              <w:t>Department of Sociology, Anthropology,</w:t>
            </w:r>
          </w:p>
          <w:p w14:paraId="0E9A741C" w14:textId="77777777" w:rsidR="00267D51" w:rsidRDefault="00267D51">
            <w:pPr>
              <w:spacing w:after="14"/>
            </w:pPr>
            <w:r>
              <w:t>Social Work, and Criminal Justice</w:t>
            </w:r>
          </w:p>
        </w:tc>
        <w:tc>
          <w:tcPr>
            <w:tcW w:w="3510" w:type="dxa"/>
          </w:tcPr>
          <w:p w14:paraId="5665078C" w14:textId="77777777" w:rsidR="00267D51" w:rsidRDefault="00267D51">
            <w:pPr>
              <w:spacing w:line="14" w:lineRule="exact"/>
            </w:pPr>
          </w:p>
          <w:p w14:paraId="7CDF7A98" w14:textId="77777777" w:rsidR="00267D51" w:rsidRDefault="00267D51">
            <w:pPr>
              <w:spacing w:after="14"/>
            </w:pPr>
          </w:p>
        </w:tc>
      </w:tr>
      <w:tr w:rsidR="00267D51" w14:paraId="581E1F8B" w14:textId="77777777" w:rsidTr="00834733">
        <w:tc>
          <w:tcPr>
            <w:tcW w:w="5130" w:type="dxa"/>
          </w:tcPr>
          <w:p w14:paraId="5529563D" w14:textId="77777777" w:rsidR="00267D51" w:rsidRDefault="00267D51">
            <w:pPr>
              <w:spacing w:line="14" w:lineRule="exact"/>
            </w:pPr>
          </w:p>
          <w:p w14:paraId="2DDE4AC3" w14:textId="393308C3" w:rsidR="00267D51" w:rsidRDefault="00AA009F">
            <w:pPr>
              <w:spacing w:after="14"/>
            </w:pPr>
            <w:r>
              <w:t xml:space="preserve">371 Varner Dr., </w:t>
            </w:r>
            <w:r w:rsidR="00267D51">
              <w:t>51</w:t>
            </w:r>
            <w:r w:rsidR="000C503E">
              <w:t>7</w:t>
            </w:r>
            <w:r w:rsidR="00267D51">
              <w:t xml:space="preserve"> Varner Hall</w:t>
            </w:r>
          </w:p>
        </w:tc>
        <w:tc>
          <w:tcPr>
            <w:tcW w:w="3510" w:type="dxa"/>
          </w:tcPr>
          <w:p w14:paraId="43E6E432" w14:textId="77777777" w:rsidR="00267D51" w:rsidRDefault="00267D51">
            <w:pPr>
              <w:spacing w:line="14" w:lineRule="exact"/>
            </w:pPr>
          </w:p>
          <w:p w14:paraId="0BCD2557" w14:textId="77777777" w:rsidR="00267D51" w:rsidRDefault="00267D51">
            <w:pPr>
              <w:spacing w:after="14"/>
            </w:pPr>
            <w:r>
              <w:t>Office Phone: (248) 370-2436</w:t>
            </w:r>
          </w:p>
        </w:tc>
      </w:tr>
      <w:tr w:rsidR="00267D51" w14:paraId="64EB5698" w14:textId="77777777" w:rsidTr="00834733">
        <w:tc>
          <w:tcPr>
            <w:tcW w:w="5130" w:type="dxa"/>
          </w:tcPr>
          <w:p w14:paraId="16AD0665" w14:textId="77777777" w:rsidR="00267D51" w:rsidRDefault="00267D51">
            <w:pPr>
              <w:spacing w:line="14" w:lineRule="exact"/>
            </w:pPr>
          </w:p>
          <w:p w14:paraId="06DAFD94" w14:textId="77777777" w:rsidR="00267D51" w:rsidRDefault="00267D51">
            <w:pPr>
              <w:spacing w:after="14"/>
            </w:pPr>
            <w:r>
              <w:t>Oakland University</w:t>
            </w:r>
          </w:p>
        </w:tc>
        <w:tc>
          <w:tcPr>
            <w:tcW w:w="3510" w:type="dxa"/>
          </w:tcPr>
          <w:p w14:paraId="1A3EC2AD" w14:textId="77777777" w:rsidR="00267D51" w:rsidRDefault="00267D51">
            <w:pPr>
              <w:spacing w:line="14" w:lineRule="exact"/>
            </w:pPr>
          </w:p>
          <w:p w14:paraId="74BF2B41" w14:textId="77777777" w:rsidR="00267D51" w:rsidRDefault="00267D51">
            <w:pPr>
              <w:spacing w:after="14"/>
            </w:pPr>
            <w:r>
              <w:t>Email: condron@oakland.edu</w:t>
            </w:r>
          </w:p>
        </w:tc>
      </w:tr>
      <w:tr w:rsidR="00267D51" w14:paraId="5150AD42" w14:textId="77777777" w:rsidTr="00834733">
        <w:tc>
          <w:tcPr>
            <w:tcW w:w="5130" w:type="dxa"/>
          </w:tcPr>
          <w:p w14:paraId="3365FA55" w14:textId="77777777" w:rsidR="00267D51" w:rsidRDefault="00267D51">
            <w:pPr>
              <w:spacing w:line="14" w:lineRule="exact"/>
            </w:pPr>
          </w:p>
          <w:p w14:paraId="6A41650B" w14:textId="77777777" w:rsidR="00267D51" w:rsidRDefault="00267D51">
            <w:pPr>
              <w:spacing w:after="14"/>
            </w:pPr>
            <w:r>
              <w:t>Rochester, MI 48309</w:t>
            </w:r>
          </w:p>
        </w:tc>
        <w:tc>
          <w:tcPr>
            <w:tcW w:w="3510" w:type="dxa"/>
          </w:tcPr>
          <w:p w14:paraId="69CE52DA" w14:textId="77777777" w:rsidR="00267D51" w:rsidRDefault="00267D51">
            <w:pPr>
              <w:spacing w:line="14" w:lineRule="exact"/>
            </w:pPr>
          </w:p>
          <w:p w14:paraId="2B4D58B4" w14:textId="77777777" w:rsidR="00267D51" w:rsidRDefault="00267D51">
            <w:pPr>
              <w:spacing w:after="14"/>
            </w:pPr>
          </w:p>
        </w:tc>
      </w:tr>
    </w:tbl>
    <w:p w14:paraId="1F139BD7" w14:textId="77777777" w:rsidR="00267D51" w:rsidRDefault="00267D51"/>
    <w:p w14:paraId="4E4E38EF" w14:textId="77777777" w:rsidR="00FF3203" w:rsidRDefault="00FF3203"/>
    <w:p w14:paraId="29EAFAA6" w14:textId="77777777" w:rsidR="00267D51" w:rsidRPr="00354E7B" w:rsidRDefault="00267D51" w:rsidP="00354E7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EDUCATION</w:t>
      </w:r>
    </w:p>
    <w:p w14:paraId="369E7345" w14:textId="77777777" w:rsidR="00267D51" w:rsidRDefault="00267D51"/>
    <w:p w14:paraId="77B8E40C" w14:textId="77777777" w:rsidR="00267D51" w:rsidRDefault="00267D51">
      <w:r>
        <w:t>2005</w:t>
      </w:r>
      <w:r>
        <w:tab/>
        <w:t>Ph.D. in Sociology, Ohio State University (Columbus, OH).</w:t>
      </w:r>
    </w:p>
    <w:p w14:paraId="0B11933A" w14:textId="77777777" w:rsidR="00267D51" w:rsidRDefault="00267D51"/>
    <w:p w14:paraId="3C49DD14" w14:textId="77777777" w:rsidR="00267D51" w:rsidRDefault="00267D51">
      <w:pPr>
        <w:tabs>
          <w:tab w:val="left" w:pos="-1440"/>
        </w:tabs>
        <w:ind w:left="720" w:hanging="720"/>
      </w:pPr>
      <w:r>
        <w:t>2001</w:t>
      </w:r>
      <w:r>
        <w:tab/>
        <w:t>M.A. in Sociology, Ohio State University (Columbus, OH).</w:t>
      </w:r>
    </w:p>
    <w:p w14:paraId="78B32D44" w14:textId="77777777" w:rsidR="00267D51" w:rsidRDefault="00267D51"/>
    <w:p w14:paraId="0CDC8437" w14:textId="77777777" w:rsidR="00267D51" w:rsidRDefault="00267D51">
      <w:pPr>
        <w:tabs>
          <w:tab w:val="left" w:pos="-1440"/>
        </w:tabs>
        <w:ind w:left="720" w:hanging="720"/>
      </w:pPr>
      <w:r>
        <w:t>1999</w:t>
      </w:r>
      <w:r>
        <w:tab/>
        <w:t>B.A. in Sociology (Honors), minor in History, University of Michigan-Flint (Flint, MI).</w:t>
      </w:r>
    </w:p>
    <w:p w14:paraId="02C8E4DC" w14:textId="77777777" w:rsidR="00267D51" w:rsidRDefault="00267D51"/>
    <w:p w14:paraId="3761E9DD" w14:textId="77777777" w:rsidR="005A148A" w:rsidRDefault="005A148A">
      <w:pPr>
        <w:rPr>
          <w:b/>
          <w:bCs/>
        </w:rPr>
      </w:pPr>
    </w:p>
    <w:p w14:paraId="600FC79D" w14:textId="78F057B6" w:rsidR="00267D51" w:rsidRPr="00354E7B" w:rsidRDefault="00267D51" w:rsidP="00354E7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ACADEMIC EMPLOYMENT</w:t>
      </w:r>
    </w:p>
    <w:p w14:paraId="5869B444" w14:textId="77777777" w:rsidR="00267D51" w:rsidRDefault="00267D51"/>
    <w:p w14:paraId="0A35AFAF" w14:textId="39EBF10E" w:rsidR="005A148A" w:rsidRDefault="005A148A">
      <w:pPr>
        <w:tabs>
          <w:tab w:val="left" w:pos="-1440"/>
        </w:tabs>
        <w:ind w:left="1440" w:hanging="1440"/>
      </w:pPr>
      <w:r>
        <w:t>2022-present</w:t>
      </w:r>
      <w:r>
        <w:tab/>
        <w:t>Professor,</w:t>
      </w:r>
      <w:r w:rsidRPr="005A148A">
        <w:t xml:space="preserve"> </w:t>
      </w:r>
      <w:r>
        <w:t>Department of Sociology, Anthropology, Social Work, and Criminal Justice, Oakland University (Rochester, MI).</w:t>
      </w:r>
    </w:p>
    <w:p w14:paraId="4C78A71A" w14:textId="77777777" w:rsidR="005A148A" w:rsidRDefault="005A148A">
      <w:pPr>
        <w:tabs>
          <w:tab w:val="left" w:pos="-1440"/>
        </w:tabs>
        <w:ind w:left="1440" w:hanging="1440"/>
      </w:pPr>
    </w:p>
    <w:p w14:paraId="6A35738F" w14:textId="391DE82B" w:rsidR="00267D51" w:rsidRDefault="00267D51">
      <w:pPr>
        <w:tabs>
          <w:tab w:val="left" w:pos="-1440"/>
        </w:tabs>
        <w:ind w:left="1440" w:hanging="1440"/>
      </w:pPr>
      <w:r>
        <w:t>2014</w:t>
      </w:r>
      <w:r w:rsidR="004039A9">
        <w:t>-</w:t>
      </w:r>
      <w:r w:rsidR="005A148A">
        <w:t>2022</w:t>
      </w:r>
      <w:r>
        <w:tab/>
        <w:t>Associate Professor, Department of Sociology, Anthropology, Social Work, and Criminal Justice, Oakland University (Rochester, MI).</w:t>
      </w:r>
    </w:p>
    <w:p w14:paraId="1F9F3381" w14:textId="77777777" w:rsidR="00267D51" w:rsidRDefault="00267D51"/>
    <w:p w14:paraId="3987ADB0" w14:textId="57214A0B" w:rsidR="00267D51" w:rsidRDefault="00267D51">
      <w:pPr>
        <w:tabs>
          <w:tab w:val="left" w:pos="-1440"/>
        </w:tabs>
        <w:ind w:left="1440" w:hanging="1440"/>
      </w:pPr>
      <w:r>
        <w:t>2011</w:t>
      </w:r>
      <w:r w:rsidR="004039A9">
        <w:t>-</w:t>
      </w:r>
      <w:r>
        <w:t>2014</w:t>
      </w:r>
      <w:r>
        <w:tab/>
        <w:t>Assistant Professor, Department of Sociology, Anthropology, Social Work, and Criminal Justice, Oakland University (Rochester, MI).</w:t>
      </w:r>
    </w:p>
    <w:p w14:paraId="251EF9E7" w14:textId="77777777" w:rsidR="00267D51" w:rsidRDefault="00267D51"/>
    <w:p w14:paraId="3065D8E7" w14:textId="489765D8" w:rsidR="00267D51" w:rsidRDefault="00267D51">
      <w:pPr>
        <w:tabs>
          <w:tab w:val="left" w:pos="-1440"/>
        </w:tabs>
        <w:ind w:left="1440" w:hanging="1440"/>
      </w:pPr>
      <w:r>
        <w:t>2005</w:t>
      </w:r>
      <w:r w:rsidR="004039A9">
        <w:t>-</w:t>
      </w:r>
      <w:r>
        <w:t>2011</w:t>
      </w:r>
      <w:r>
        <w:tab/>
        <w:t>Assistant Professor, Department of Sociology, Emory University (Atlanta, GA).</w:t>
      </w:r>
    </w:p>
    <w:p w14:paraId="4E3EE26B" w14:textId="77777777" w:rsidR="00267D51" w:rsidRDefault="00267D51"/>
    <w:p w14:paraId="318F5776" w14:textId="77777777" w:rsidR="005A148A" w:rsidRDefault="005A148A">
      <w:pPr>
        <w:rPr>
          <w:b/>
          <w:bCs/>
        </w:rPr>
      </w:pPr>
    </w:p>
    <w:p w14:paraId="3B0965A8" w14:textId="7D228D30" w:rsidR="00267D51" w:rsidRPr="00354E7B" w:rsidRDefault="009F2D60" w:rsidP="00354E7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PROFESSIONAL </w:t>
      </w:r>
      <w:r w:rsidR="00267D51" w:rsidRPr="003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INTERESTS</w:t>
      </w:r>
    </w:p>
    <w:p w14:paraId="728DB64B" w14:textId="77777777" w:rsidR="00267D51" w:rsidRDefault="00267D51"/>
    <w:p w14:paraId="41975A66" w14:textId="18374344" w:rsidR="00267D51" w:rsidRDefault="00267D51">
      <w:pPr>
        <w:ind w:left="720"/>
      </w:pPr>
      <w:r>
        <w:rPr>
          <w:b/>
          <w:bCs/>
        </w:rPr>
        <w:t xml:space="preserve">Research </w:t>
      </w:r>
      <w:r w:rsidR="000C503E">
        <w:rPr>
          <w:b/>
          <w:bCs/>
        </w:rPr>
        <w:t>a</w:t>
      </w:r>
      <w:r>
        <w:rPr>
          <w:b/>
          <w:bCs/>
        </w:rPr>
        <w:t>reas</w:t>
      </w:r>
      <w:r>
        <w:t xml:space="preserve">: Sociology of </w:t>
      </w:r>
      <w:r w:rsidR="00834733">
        <w:t>e</w:t>
      </w:r>
      <w:r>
        <w:t>ducation</w:t>
      </w:r>
      <w:r w:rsidR="000C503E">
        <w:t>,</w:t>
      </w:r>
      <w:r w:rsidR="00834733">
        <w:t xml:space="preserve"> social stratification (I study sources and consequences of unequal educational opportunities and outcomes, especially as they pertain to </w:t>
      </w:r>
      <w:r>
        <w:t>economic inequality</w:t>
      </w:r>
      <w:r w:rsidR="00834733">
        <w:t xml:space="preserve">, </w:t>
      </w:r>
      <w:r>
        <w:t>poverty</w:t>
      </w:r>
      <w:r w:rsidR="00834733">
        <w:t>, and</w:t>
      </w:r>
      <w:r>
        <w:t xml:space="preserve"> racial inequality</w:t>
      </w:r>
      <w:r w:rsidR="00834733">
        <w:t xml:space="preserve"> in society</w:t>
      </w:r>
      <w:r>
        <w:t>)</w:t>
      </w:r>
    </w:p>
    <w:p w14:paraId="6673DE55" w14:textId="77777777" w:rsidR="00267D51" w:rsidRDefault="00267D51"/>
    <w:p w14:paraId="06255692" w14:textId="602D2EF7" w:rsidR="00267D51" w:rsidRDefault="000C503E">
      <w:pPr>
        <w:ind w:left="720"/>
      </w:pPr>
      <w:r>
        <w:rPr>
          <w:b/>
          <w:bCs/>
        </w:rPr>
        <w:t>Courses taught</w:t>
      </w:r>
      <w:r w:rsidR="00267D51">
        <w:t xml:space="preserve">: </w:t>
      </w:r>
      <w:r>
        <w:t>Introduct</w:t>
      </w:r>
      <w:r>
        <w:t>ion to</w:t>
      </w:r>
      <w:r>
        <w:t xml:space="preserve"> Sociology</w:t>
      </w:r>
      <w:r>
        <w:t xml:space="preserve">, Introduction to Methods of </w:t>
      </w:r>
      <w:r w:rsidR="00CA4C8A">
        <w:t>Social Research</w:t>
      </w:r>
      <w:r>
        <w:t>,</w:t>
      </w:r>
      <w:r w:rsidR="00CA4C8A">
        <w:t xml:space="preserve"> </w:t>
      </w:r>
      <w:r>
        <w:t>Soc</w:t>
      </w:r>
      <w:r w:rsidR="00267D51">
        <w:t>ial Statistics</w:t>
      </w:r>
      <w:r>
        <w:t xml:space="preserve"> with Computer Applications, </w:t>
      </w:r>
      <w:r w:rsidR="00267D51">
        <w:t>Social Stratification</w:t>
      </w:r>
      <w:r>
        <w:t xml:space="preserve">, </w:t>
      </w:r>
      <w:r w:rsidR="00267D51">
        <w:t>Sociology of Education</w:t>
      </w:r>
      <w:r>
        <w:t>, Applying the Sociological Imagination (sociology Capstone course)</w:t>
      </w:r>
    </w:p>
    <w:p w14:paraId="6176E3E5" w14:textId="77777777" w:rsidR="00267D51" w:rsidRDefault="00267D51"/>
    <w:p w14:paraId="2911C5A0" w14:textId="77777777" w:rsidR="00FF3203" w:rsidRDefault="00FF3203"/>
    <w:p w14:paraId="77EAC429" w14:textId="77777777" w:rsidR="005A148A" w:rsidRDefault="005A148A">
      <w:pPr>
        <w:rPr>
          <w:b/>
          <w:bCs/>
        </w:rPr>
      </w:pPr>
    </w:p>
    <w:p w14:paraId="29D74126" w14:textId="72E5FC08" w:rsidR="00267D51" w:rsidRPr="00354E7B" w:rsidRDefault="00267D51" w:rsidP="00354E7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E7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AWARDS</w:t>
      </w:r>
    </w:p>
    <w:p w14:paraId="41EB2738" w14:textId="77777777" w:rsidR="00267D51" w:rsidRDefault="00267D51"/>
    <w:p w14:paraId="1B108B8A" w14:textId="0777D7C9" w:rsidR="00834733" w:rsidRDefault="00834733" w:rsidP="00AA009F">
      <w:pPr>
        <w:tabs>
          <w:tab w:val="left" w:pos="-1440"/>
        </w:tabs>
        <w:ind w:left="720" w:hanging="720"/>
      </w:pPr>
      <w:r>
        <w:t>2025</w:t>
      </w:r>
      <w:r>
        <w:tab/>
      </w:r>
      <w:r w:rsidRPr="00834733">
        <w:rPr>
          <w:i/>
          <w:iCs/>
        </w:rPr>
        <w:t>Service</w:t>
      </w:r>
      <w:r>
        <w:rPr>
          <w:i/>
          <w:iCs/>
        </w:rPr>
        <w:t xml:space="preserve"> Award</w:t>
      </w:r>
      <w:r>
        <w:t>, Department of Sociology, Anthropology, Social Work, and Criminal Justice, Oakland University.</w:t>
      </w:r>
    </w:p>
    <w:p w14:paraId="17CAA0E3" w14:textId="77777777" w:rsidR="00834733" w:rsidRDefault="00834733" w:rsidP="00AA009F">
      <w:pPr>
        <w:tabs>
          <w:tab w:val="left" w:pos="-1440"/>
        </w:tabs>
        <w:ind w:left="720" w:hanging="720"/>
      </w:pPr>
    </w:p>
    <w:p w14:paraId="22F9036C" w14:textId="64C5EAB9" w:rsidR="00AA009F" w:rsidRDefault="00AA009F" w:rsidP="00AA009F">
      <w:pPr>
        <w:tabs>
          <w:tab w:val="left" w:pos="-1440"/>
        </w:tabs>
        <w:ind w:left="720" w:hanging="720"/>
      </w:pPr>
      <w:r>
        <w:t>2021</w:t>
      </w:r>
      <w:r>
        <w:tab/>
      </w:r>
      <w:r w:rsidRPr="00AA009F">
        <w:rPr>
          <w:i/>
        </w:rPr>
        <w:t>Teaching Excellence Award</w:t>
      </w:r>
      <w:r>
        <w:t xml:space="preserve"> nomination, Senate Teaching &amp; Learning Committee, Oakland University.</w:t>
      </w:r>
    </w:p>
    <w:p w14:paraId="00F496FC" w14:textId="77777777" w:rsidR="00AA009F" w:rsidRDefault="00AA009F" w:rsidP="00AA009F">
      <w:pPr>
        <w:tabs>
          <w:tab w:val="left" w:pos="-1440"/>
        </w:tabs>
        <w:ind w:left="720" w:hanging="720"/>
      </w:pPr>
    </w:p>
    <w:p w14:paraId="4266ACDD" w14:textId="567BACD7" w:rsidR="00AA009F" w:rsidRDefault="00AA009F">
      <w:pPr>
        <w:tabs>
          <w:tab w:val="left" w:pos="-1440"/>
        </w:tabs>
        <w:ind w:left="720" w:hanging="720"/>
      </w:pPr>
      <w:r>
        <w:t>2021</w:t>
      </w:r>
      <w:r>
        <w:tab/>
      </w:r>
      <w:r>
        <w:rPr>
          <w:i/>
          <w:iCs/>
        </w:rPr>
        <w:t>Teaching Award</w:t>
      </w:r>
      <w:r>
        <w:t>, Department of Sociology, Anthropology, Social Work, and Criminal Justice, Oakland University.</w:t>
      </w:r>
    </w:p>
    <w:p w14:paraId="61A298A8" w14:textId="77777777" w:rsidR="00CA4C8A" w:rsidRDefault="00CA4C8A">
      <w:pPr>
        <w:tabs>
          <w:tab w:val="left" w:pos="-1440"/>
        </w:tabs>
        <w:ind w:left="720" w:hanging="720"/>
      </w:pPr>
    </w:p>
    <w:p w14:paraId="754C7611" w14:textId="3A5220F2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</w:r>
      <w:r>
        <w:rPr>
          <w:i/>
          <w:iCs/>
        </w:rPr>
        <w:t>Mentor Award</w:t>
      </w:r>
      <w:r>
        <w:t>, Department of Sociology, Anthropology, Social Work, and Criminal Justice, Oakland University.</w:t>
      </w:r>
    </w:p>
    <w:p w14:paraId="115A6B81" w14:textId="77777777" w:rsidR="00267D51" w:rsidRDefault="00267D51"/>
    <w:p w14:paraId="54DAFB1F" w14:textId="77777777" w:rsidR="00267D51" w:rsidRDefault="00267D51">
      <w:pPr>
        <w:sectPr w:rsidR="00267D51">
          <w:footerReference w:type="default" r:id="rId6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6FE0A422" w14:textId="77777777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</w:r>
      <w:r>
        <w:rPr>
          <w:i/>
          <w:iCs/>
        </w:rPr>
        <w:t>Scholarship Award</w:t>
      </w:r>
      <w:r>
        <w:t>, Department of Sociology, Anthropology, Social Work, and Criminal Justice, Oakland University.</w:t>
      </w:r>
    </w:p>
    <w:p w14:paraId="18059E52" w14:textId="77777777" w:rsidR="00267D51" w:rsidRDefault="00267D51"/>
    <w:p w14:paraId="2A976DE8" w14:textId="77777777" w:rsidR="00267D51" w:rsidRDefault="00267D51">
      <w:pPr>
        <w:tabs>
          <w:tab w:val="left" w:pos="-1440"/>
        </w:tabs>
        <w:ind w:left="720" w:hanging="720"/>
      </w:pPr>
      <w:r>
        <w:t>2012</w:t>
      </w:r>
      <w:r>
        <w:tab/>
      </w:r>
      <w:r>
        <w:rPr>
          <w:i/>
          <w:iCs/>
        </w:rPr>
        <w:t>New Investigator Research Excellence Award</w:t>
      </w:r>
      <w:r>
        <w:t>, Oakland University.</w:t>
      </w:r>
    </w:p>
    <w:p w14:paraId="0E602704" w14:textId="77777777" w:rsidR="00781C68" w:rsidRDefault="00781C68">
      <w:pPr>
        <w:tabs>
          <w:tab w:val="left" w:pos="-1440"/>
        </w:tabs>
        <w:ind w:left="720" w:hanging="720"/>
      </w:pPr>
    </w:p>
    <w:p w14:paraId="19C56DBE" w14:textId="77777777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</w:r>
      <w:r>
        <w:rPr>
          <w:i/>
          <w:iCs/>
        </w:rPr>
        <w:t xml:space="preserve">James Coleman Award </w:t>
      </w:r>
      <w:r>
        <w:t>for the outstanding sociology of education article published in 2009-2010, Sociology of Education section of the American Sociological Association.</w:t>
      </w:r>
    </w:p>
    <w:p w14:paraId="460FC8B9" w14:textId="77777777" w:rsidR="00267D51" w:rsidRDefault="00267D51"/>
    <w:p w14:paraId="66942B9C" w14:textId="77777777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</w:r>
      <w:r>
        <w:rPr>
          <w:i/>
          <w:iCs/>
        </w:rPr>
        <w:t>Faculty Research Award</w:t>
      </w:r>
      <w:r>
        <w:t>, Department of Sociology, Emory University.</w:t>
      </w:r>
    </w:p>
    <w:p w14:paraId="5D59E7AC" w14:textId="77777777" w:rsidR="00267D51" w:rsidRDefault="00267D51"/>
    <w:p w14:paraId="5D198FD1" w14:textId="77777777" w:rsidR="00267D51" w:rsidRDefault="00267D51">
      <w:pPr>
        <w:tabs>
          <w:tab w:val="left" w:pos="-1440"/>
        </w:tabs>
        <w:ind w:left="720" w:hanging="720"/>
      </w:pPr>
      <w:r>
        <w:t>2009</w:t>
      </w:r>
      <w:r>
        <w:tab/>
      </w:r>
      <w:r>
        <w:rPr>
          <w:i/>
          <w:iCs/>
        </w:rPr>
        <w:t>Faculty Teaching Award</w:t>
      </w:r>
      <w:r>
        <w:t>, Department of Sociology, Emory University.</w:t>
      </w:r>
    </w:p>
    <w:p w14:paraId="38AF3911" w14:textId="77777777" w:rsidR="00267D51" w:rsidRDefault="00267D51"/>
    <w:p w14:paraId="352D097C" w14:textId="77777777" w:rsidR="00267D51" w:rsidRDefault="00267D51">
      <w:proofErr w:type="gramStart"/>
      <w:r>
        <w:t xml:space="preserve">2004  </w:t>
      </w:r>
      <w:r>
        <w:rPr>
          <w:i/>
          <w:iCs/>
        </w:rPr>
        <w:t>Outstanding</w:t>
      </w:r>
      <w:proofErr w:type="gramEnd"/>
      <w:r>
        <w:rPr>
          <w:i/>
          <w:iCs/>
        </w:rPr>
        <w:t xml:space="preserve"> Doctoral Student</w:t>
      </w:r>
      <w:r>
        <w:t xml:space="preserve"> </w:t>
      </w:r>
      <w:r>
        <w:rPr>
          <w:i/>
          <w:iCs/>
        </w:rPr>
        <w:t>Award</w:t>
      </w:r>
      <w:r>
        <w:t>, Department of Sociology, Ohio State University.</w:t>
      </w:r>
    </w:p>
    <w:p w14:paraId="1BD19864" w14:textId="77777777" w:rsidR="00267D51" w:rsidRDefault="00267D51"/>
    <w:p w14:paraId="52CFEC99" w14:textId="68BC75CA" w:rsidR="00267D51" w:rsidRDefault="00781C68">
      <w:pPr>
        <w:rPr>
          <w:b/>
          <w:bCs/>
        </w:rPr>
      </w:pPr>
      <w:proofErr w:type="gramStart"/>
      <w:r>
        <w:t xml:space="preserve">2001  </w:t>
      </w:r>
      <w:r w:rsidR="00267D51">
        <w:rPr>
          <w:i/>
          <w:iCs/>
        </w:rPr>
        <w:t>Outstanding</w:t>
      </w:r>
      <w:proofErr w:type="gramEnd"/>
      <w:r w:rsidR="00267D51">
        <w:rPr>
          <w:i/>
          <w:iCs/>
        </w:rPr>
        <w:t xml:space="preserve"> Master</w:t>
      </w:r>
      <w:r w:rsidR="004039A9">
        <w:rPr>
          <w:i/>
          <w:iCs/>
        </w:rPr>
        <w:t>’</w:t>
      </w:r>
      <w:r w:rsidR="00267D51">
        <w:rPr>
          <w:i/>
          <w:iCs/>
        </w:rPr>
        <w:t>s Student</w:t>
      </w:r>
      <w:r w:rsidR="00267D51">
        <w:t xml:space="preserve"> </w:t>
      </w:r>
      <w:r w:rsidR="00267D51">
        <w:rPr>
          <w:i/>
          <w:iCs/>
        </w:rPr>
        <w:t>Award</w:t>
      </w:r>
      <w:r w:rsidR="00267D51">
        <w:t>, Department of Sociology, Ohio State University.</w:t>
      </w:r>
    </w:p>
    <w:p w14:paraId="0DB4933C" w14:textId="77777777" w:rsidR="00267D51" w:rsidRDefault="00267D51">
      <w:pPr>
        <w:rPr>
          <w:b/>
          <w:bCs/>
        </w:rPr>
      </w:pPr>
    </w:p>
    <w:p w14:paraId="6A772369" w14:textId="77777777" w:rsidR="00CA4C8A" w:rsidRDefault="00CA4C8A">
      <w:pPr>
        <w:rPr>
          <w:b/>
          <w:bCs/>
        </w:rPr>
      </w:pPr>
    </w:p>
    <w:p w14:paraId="63811C9E" w14:textId="53A134E5" w:rsidR="00267D51" w:rsidRPr="00354E7B" w:rsidRDefault="00267D51" w:rsidP="00354E7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PUBLICATIONS</w:t>
      </w:r>
    </w:p>
    <w:p w14:paraId="6B33BF99" w14:textId="77777777" w:rsidR="00267D51" w:rsidRDefault="00267D51"/>
    <w:p w14:paraId="2BA590CE" w14:textId="673116D1" w:rsidR="00267D51" w:rsidRDefault="00267D51">
      <w:r>
        <w:rPr>
          <w:b/>
          <w:bCs/>
        </w:rPr>
        <w:t>Peer-Reviewed Journal Articles</w:t>
      </w:r>
    </w:p>
    <w:p w14:paraId="03983C8B" w14:textId="77777777" w:rsidR="00CA4C8A" w:rsidRDefault="00CA4C8A" w:rsidP="00C31453">
      <w:pPr>
        <w:ind w:left="720" w:hanging="720"/>
      </w:pPr>
    </w:p>
    <w:p w14:paraId="15F783F0" w14:textId="43BA8808" w:rsidR="00834733" w:rsidRDefault="00834733" w:rsidP="00C31453">
      <w:pPr>
        <w:ind w:left="720" w:hanging="720"/>
      </w:pPr>
      <w:r>
        <w:t>Forthcoming.</w:t>
      </w:r>
      <w:r>
        <w:tab/>
        <w:t xml:space="preserve">Condron, Dennis J., Joseph J. Merry, Talia </w:t>
      </w:r>
      <w:proofErr w:type="spellStart"/>
      <w:r>
        <w:t>Samard</w:t>
      </w:r>
      <w:proofErr w:type="spellEnd"/>
      <w:r>
        <w:t xml:space="preserve">, and Emma Johnston.  “Child Poverty and Academic Skills at the National Level: A Longitudinal Analysis of Four Waves of PISA.” </w:t>
      </w:r>
      <w:r w:rsidRPr="00834733">
        <w:rPr>
          <w:i/>
          <w:iCs/>
        </w:rPr>
        <w:t>International Journal of Comparative Sociology</w:t>
      </w:r>
      <w:r>
        <w:t>.</w:t>
      </w:r>
    </w:p>
    <w:p w14:paraId="70C31E65" w14:textId="77777777" w:rsidR="00834733" w:rsidRDefault="00834733" w:rsidP="00C31453">
      <w:pPr>
        <w:ind w:left="720" w:hanging="720"/>
      </w:pPr>
    </w:p>
    <w:p w14:paraId="39766A16" w14:textId="538D5A04" w:rsidR="00AA009F" w:rsidRDefault="00AA009F" w:rsidP="00C31453">
      <w:pPr>
        <w:ind w:left="720" w:hanging="720"/>
      </w:pPr>
      <w:r>
        <w:t>2021</w:t>
      </w:r>
      <w:r w:rsidR="00C31453">
        <w:tab/>
        <w:t xml:space="preserve">Condron, Dennis J., Douglas B. Downey, and Megan Kuhfeld. “Schools as Refractors: Comparing Summertime and School-Year Skill Inequality Trajectories.” </w:t>
      </w:r>
      <w:r w:rsidR="00C31453" w:rsidRPr="00C31453">
        <w:rPr>
          <w:i/>
        </w:rPr>
        <w:t>Sociology of Education</w:t>
      </w:r>
      <w:r w:rsidR="00C31453">
        <w:t xml:space="preserve"> 94(4):316-40.</w:t>
      </w:r>
    </w:p>
    <w:p w14:paraId="2386E0ED" w14:textId="77777777" w:rsidR="00AA009F" w:rsidRDefault="00AA009F" w:rsidP="00C619A5">
      <w:pPr>
        <w:ind w:left="1440" w:hanging="1440"/>
      </w:pPr>
    </w:p>
    <w:p w14:paraId="0DEB0853" w14:textId="5698E6C0" w:rsidR="00C619A5" w:rsidRDefault="00AA009F" w:rsidP="00AA009F">
      <w:pPr>
        <w:ind w:left="720" w:hanging="720"/>
      </w:pPr>
      <w:r>
        <w:t>2021</w:t>
      </w:r>
      <w:r>
        <w:tab/>
      </w:r>
      <w:proofErr w:type="spellStart"/>
      <w:r w:rsidR="00C619A5">
        <w:t>Kuhfeld</w:t>
      </w:r>
      <w:proofErr w:type="spellEnd"/>
      <w:r w:rsidR="00C619A5">
        <w:t xml:space="preserve">, Megan, Dennis J. Condron, and Douglas B. Downey. “When Does Inequality Grow? A Seasonal Analysis of Racial/Ethnic Disparities in Learning </w:t>
      </w:r>
      <w:proofErr w:type="gramStart"/>
      <w:r>
        <w:t>From</w:t>
      </w:r>
      <w:proofErr w:type="gramEnd"/>
      <w:r w:rsidR="00C619A5">
        <w:t xml:space="preserve"> Kindergarten through Eighth Grade.” </w:t>
      </w:r>
      <w:r w:rsidR="00C619A5" w:rsidRPr="0087505A">
        <w:rPr>
          <w:i/>
        </w:rPr>
        <w:t>Educational Researcher</w:t>
      </w:r>
      <w:r>
        <w:t xml:space="preserve"> 50(4):225-38.</w:t>
      </w:r>
    </w:p>
    <w:p w14:paraId="0CAB0C61" w14:textId="77777777" w:rsidR="00C619A5" w:rsidRDefault="00C619A5" w:rsidP="00C619A5">
      <w:pPr>
        <w:ind w:left="720" w:hanging="720"/>
      </w:pPr>
    </w:p>
    <w:p w14:paraId="5E5092EE" w14:textId="77777777" w:rsidR="00834733" w:rsidRDefault="00834733" w:rsidP="00AA009F">
      <w:pPr>
        <w:ind w:left="720" w:hanging="720"/>
      </w:pPr>
    </w:p>
    <w:p w14:paraId="1906AFDF" w14:textId="6601636F" w:rsidR="00C619A5" w:rsidRDefault="00AA009F" w:rsidP="00AA009F">
      <w:pPr>
        <w:ind w:left="720" w:hanging="720"/>
      </w:pPr>
      <w:r>
        <w:lastRenderedPageBreak/>
        <w:t>2020</w:t>
      </w:r>
      <w:r>
        <w:tab/>
      </w:r>
      <w:r w:rsidR="00C619A5">
        <w:t xml:space="preserve">Merry, Joseph J., Dennis J. Condron, and Nick Torres. “Early Childhood Socioeconomic Conditions and Educational Achievement Fifteen Years Later.” </w:t>
      </w:r>
      <w:r w:rsidR="00C619A5" w:rsidRPr="0087505A">
        <w:rPr>
          <w:i/>
        </w:rPr>
        <w:t>International Journal of Comparative Sociology</w:t>
      </w:r>
      <w:r>
        <w:t xml:space="preserve"> 61(6):389-411.</w:t>
      </w:r>
    </w:p>
    <w:p w14:paraId="764129EC" w14:textId="77777777" w:rsidR="00C619A5" w:rsidRDefault="00C619A5" w:rsidP="00697FE5">
      <w:pPr>
        <w:tabs>
          <w:tab w:val="left" w:pos="-1440"/>
        </w:tabs>
        <w:ind w:left="720" w:hanging="720"/>
      </w:pPr>
    </w:p>
    <w:p w14:paraId="64B86846" w14:textId="5421AD18" w:rsidR="00267D51" w:rsidRDefault="00697FE5" w:rsidP="00834733">
      <w:pPr>
        <w:tabs>
          <w:tab w:val="left" w:pos="-1440"/>
        </w:tabs>
        <w:ind w:left="720" w:hanging="720"/>
      </w:pPr>
      <w:r>
        <w:t>2020</w:t>
      </w:r>
      <w:r>
        <w:tab/>
      </w:r>
      <w:r w:rsidR="00267D51">
        <w:t xml:space="preserve">Freeman, </w:t>
      </w:r>
      <w:proofErr w:type="spellStart"/>
      <w:r w:rsidR="00267D51">
        <w:t>Kendralin</w:t>
      </w:r>
      <w:proofErr w:type="spellEnd"/>
      <w:r w:rsidR="00267D51">
        <w:t xml:space="preserve"> J., Dennis J. Condron, and Christina R. Steidl.</w:t>
      </w:r>
      <w:r w:rsidR="00FF3203">
        <w:t xml:space="preserve"> </w:t>
      </w:r>
      <w:r w:rsidR="009F2D60">
        <w:t>“</w:t>
      </w:r>
      <w:r w:rsidR="00267D51">
        <w:t>Structures of Stratification: Advancing a Sociological Debate over Culture and Resources.</w:t>
      </w:r>
      <w:r w:rsidR="009F2D60">
        <w:t>”</w:t>
      </w:r>
      <w:r w:rsidR="00267D51">
        <w:t xml:space="preserve"> </w:t>
      </w:r>
      <w:r w:rsidR="00267D51">
        <w:rPr>
          <w:i/>
          <w:iCs/>
        </w:rPr>
        <w:t>Critical Sociology</w:t>
      </w:r>
      <w:r>
        <w:t xml:space="preserve"> 46(2):191-206.</w:t>
      </w:r>
    </w:p>
    <w:p w14:paraId="468D6D7F" w14:textId="77777777" w:rsidR="00CA4C8A" w:rsidRDefault="00CA4C8A">
      <w:pPr>
        <w:tabs>
          <w:tab w:val="left" w:pos="-1440"/>
        </w:tabs>
        <w:ind w:left="720" w:hanging="720"/>
      </w:pPr>
    </w:p>
    <w:p w14:paraId="1185203F" w14:textId="4C8FDFE7" w:rsidR="00267D51" w:rsidRDefault="00267D51">
      <w:pPr>
        <w:tabs>
          <w:tab w:val="left" w:pos="-1440"/>
        </w:tabs>
        <w:ind w:left="720" w:hanging="720"/>
      </w:pPr>
      <w:r>
        <w:t>2018</w:t>
      </w:r>
      <w:r>
        <w:tab/>
        <w:t>Condron, Dennis J., Jacob</w:t>
      </w:r>
      <w:r w:rsidR="00FF3203">
        <w:t xml:space="preserve"> H. Becker, and Linda Bzhetaj. </w:t>
      </w:r>
      <w:r w:rsidR="009F2D60">
        <w:t>“</w:t>
      </w:r>
      <w:r w:rsidR="00FC1802">
        <w:t xml:space="preserve">Sources of </w:t>
      </w:r>
      <w:r>
        <w:t>Student</w:t>
      </w:r>
      <w:r w:rsidR="00FC1802">
        <w:t>s’</w:t>
      </w:r>
      <w:r>
        <w:t xml:space="preserve"> Anxiety in a Multi-Disciplinary Social Statistics Course.</w:t>
      </w:r>
      <w:r w:rsidR="009F2D60">
        <w:t>”</w:t>
      </w:r>
      <w:r>
        <w:t xml:space="preserve"> </w:t>
      </w:r>
      <w:r>
        <w:rPr>
          <w:i/>
          <w:iCs/>
        </w:rPr>
        <w:t xml:space="preserve">Teaching Sociology </w:t>
      </w:r>
      <w:r>
        <w:t>46(4):346</w:t>
      </w:r>
      <w:r w:rsidR="004039A9">
        <w:t>-</w:t>
      </w:r>
      <w:r>
        <w:t>55.</w:t>
      </w:r>
    </w:p>
    <w:p w14:paraId="2327CCD8" w14:textId="77777777" w:rsidR="00CA4C8A" w:rsidRDefault="00CA4C8A">
      <w:pPr>
        <w:tabs>
          <w:tab w:val="left" w:pos="-1440"/>
        </w:tabs>
        <w:ind w:left="720" w:hanging="720"/>
      </w:pPr>
    </w:p>
    <w:p w14:paraId="267E6BA1" w14:textId="41D66F48" w:rsidR="00267D51" w:rsidRDefault="00267D51">
      <w:pPr>
        <w:tabs>
          <w:tab w:val="left" w:pos="-1440"/>
        </w:tabs>
        <w:ind w:left="720" w:hanging="720"/>
      </w:pPr>
      <w:r>
        <w:t>2017</w:t>
      </w:r>
      <w:r>
        <w:tab/>
        <w:t xml:space="preserve">Condron, Dennis J. </w:t>
      </w:r>
      <w:r w:rsidR="009F2D60">
        <w:t>“</w:t>
      </w:r>
      <w:r>
        <w:t>The Waning Impact of School Finance Litigation on Inequality in Per-Student Revenue during the Adequacy Era.</w:t>
      </w:r>
      <w:r w:rsidR="009F2D60">
        <w:t>”</w:t>
      </w:r>
      <w:r>
        <w:t xml:space="preserve"> </w:t>
      </w:r>
      <w:r>
        <w:rPr>
          <w:i/>
          <w:iCs/>
        </w:rPr>
        <w:t>Journal of Education Finance</w:t>
      </w:r>
      <w:r>
        <w:t xml:space="preserve"> 43(1):1</w:t>
      </w:r>
      <w:r w:rsidR="004039A9">
        <w:t>-</w:t>
      </w:r>
      <w:r>
        <w:t>20.</w:t>
      </w:r>
    </w:p>
    <w:p w14:paraId="5A7806CE" w14:textId="77777777" w:rsidR="00FF0324" w:rsidRDefault="00FF0324">
      <w:pPr>
        <w:tabs>
          <w:tab w:val="left" w:pos="-1440"/>
        </w:tabs>
        <w:ind w:left="720" w:hanging="720"/>
      </w:pPr>
    </w:p>
    <w:p w14:paraId="56E288D3" w14:textId="5889B50D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  <w:t xml:space="preserve">Downey, Douglas B. and Dennis J. Condron. </w:t>
      </w:r>
      <w:r w:rsidR="009F2D60">
        <w:t>“</w:t>
      </w:r>
      <w:r>
        <w:t xml:space="preserve">Fifty Years Since </w:t>
      </w:r>
      <w:proofErr w:type="gramStart"/>
      <w:r>
        <w:t>The</w:t>
      </w:r>
      <w:proofErr w:type="gramEnd"/>
      <w:r>
        <w:t xml:space="preserve"> Coleman Report: Rethinking the Relationship between Schools and Inequality.</w:t>
      </w:r>
      <w:r w:rsidR="009F2D60">
        <w:t>”</w:t>
      </w:r>
      <w:r>
        <w:t xml:space="preserve"> </w:t>
      </w:r>
      <w:r>
        <w:rPr>
          <w:i/>
          <w:iCs/>
        </w:rPr>
        <w:t>Sociology of Education</w:t>
      </w:r>
      <w:r>
        <w:t xml:space="preserve"> 89(3):207</w:t>
      </w:r>
      <w:r w:rsidR="004039A9">
        <w:t>-</w:t>
      </w:r>
      <w:r>
        <w:t>20.</w:t>
      </w:r>
    </w:p>
    <w:p w14:paraId="35F397E7" w14:textId="77777777" w:rsidR="005A148A" w:rsidRDefault="005A148A">
      <w:pPr>
        <w:tabs>
          <w:tab w:val="left" w:pos="-1440"/>
        </w:tabs>
        <w:ind w:left="720" w:hanging="720"/>
      </w:pPr>
    </w:p>
    <w:p w14:paraId="5DCDD111" w14:textId="48C17EEE" w:rsidR="00267D51" w:rsidRDefault="00267D51" w:rsidP="00C31453">
      <w:pPr>
        <w:tabs>
          <w:tab w:val="left" w:pos="-1440"/>
        </w:tabs>
        <w:ind w:left="720" w:hanging="720"/>
      </w:pPr>
      <w:r>
        <w:t>2016</w:t>
      </w:r>
      <w:r>
        <w:tab/>
        <w:t xml:space="preserve">Downey, Douglas B. and Dennis J. Condron. </w:t>
      </w:r>
      <w:r w:rsidR="009F2D60">
        <w:t>“</w:t>
      </w:r>
      <w:r>
        <w:t>Two Questions for Sociologists of Education: A Rejoinder.</w:t>
      </w:r>
      <w:r w:rsidR="009F2D60">
        <w:t>”</w:t>
      </w:r>
      <w:r>
        <w:t xml:space="preserve"> </w:t>
      </w:r>
      <w:r>
        <w:rPr>
          <w:i/>
          <w:iCs/>
        </w:rPr>
        <w:t xml:space="preserve">Sociology of Education </w:t>
      </w:r>
      <w:r>
        <w:t>89(3):234</w:t>
      </w:r>
      <w:r w:rsidR="004039A9">
        <w:t>-</w:t>
      </w:r>
      <w:r>
        <w:t>35.</w:t>
      </w:r>
    </w:p>
    <w:p w14:paraId="1379922A" w14:textId="77777777" w:rsidR="00C619A5" w:rsidRDefault="00C619A5">
      <w:pPr>
        <w:tabs>
          <w:tab w:val="left" w:pos="-1440"/>
        </w:tabs>
        <w:ind w:left="720" w:hanging="720"/>
      </w:pPr>
    </w:p>
    <w:p w14:paraId="3BDA5231" w14:textId="7B8AB61E" w:rsidR="00267D51" w:rsidRDefault="00267D51">
      <w:pPr>
        <w:tabs>
          <w:tab w:val="left" w:pos="-1440"/>
        </w:tabs>
        <w:ind w:left="720" w:hanging="720"/>
      </w:pPr>
      <w:r>
        <w:t>2015</w:t>
      </w:r>
      <w:r>
        <w:tab/>
        <w:t xml:space="preserve">Downey, Douglas B., Dennis J. Condron, and Deniz Yucel. </w:t>
      </w:r>
      <w:r w:rsidR="009F2D60">
        <w:t>“</w:t>
      </w:r>
      <w:r>
        <w:t>Number of Siblings and Social Skills Revisited Among American Fifth Graders.</w:t>
      </w:r>
      <w:r w:rsidR="009F2D60">
        <w:t>”</w:t>
      </w:r>
      <w:r>
        <w:t xml:space="preserve"> </w:t>
      </w:r>
      <w:r>
        <w:rPr>
          <w:i/>
          <w:iCs/>
        </w:rPr>
        <w:t xml:space="preserve">Journal of Family Issues </w:t>
      </w:r>
      <w:r>
        <w:t>36(2): 273</w:t>
      </w:r>
      <w:r w:rsidR="004039A9">
        <w:t>-</w:t>
      </w:r>
      <w:r>
        <w:t>96.</w:t>
      </w:r>
    </w:p>
    <w:p w14:paraId="418FF38C" w14:textId="77777777" w:rsidR="00267D51" w:rsidRDefault="00267D51"/>
    <w:p w14:paraId="4A7F2238" w14:textId="273723EA" w:rsidR="00267D51" w:rsidRDefault="00267D51">
      <w:pPr>
        <w:tabs>
          <w:tab w:val="left" w:pos="-1440"/>
        </w:tabs>
        <w:ind w:left="720" w:hanging="720"/>
      </w:pPr>
      <w:r>
        <w:t>2014</w:t>
      </w:r>
      <w:r>
        <w:tab/>
        <w:t xml:space="preserve">Burgess-Proctor, Amanda, Graham Cassano, Dennis J. Condron, Heidi Lyons, and George Sanders. </w:t>
      </w:r>
      <w:r w:rsidR="009F2D60">
        <w:t>“</w:t>
      </w:r>
      <w:r>
        <w:t>A Collective Effort to Improve Sociology Students</w:t>
      </w:r>
      <w:r w:rsidR="004039A9">
        <w:t>’</w:t>
      </w:r>
      <w:r>
        <w:t xml:space="preserve"> Writing Skills.</w:t>
      </w:r>
      <w:r w:rsidR="009F2D60">
        <w:t>”</w:t>
      </w:r>
      <w:r>
        <w:t xml:space="preserve">  </w:t>
      </w:r>
      <w:r>
        <w:rPr>
          <w:i/>
          <w:iCs/>
        </w:rPr>
        <w:t>Teaching Sociology</w:t>
      </w:r>
      <w:r>
        <w:t xml:space="preserve"> 42(2):130</w:t>
      </w:r>
      <w:r w:rsidR="004039A9">
        <w:t>-</w:t>
      </w:r>
      <w:r>
        <w:t>39.</w:t>
      </w:r>
    </w:p>
    <w:p w14:paraId="0A508874" w14:textId="77777777" w:rsidR="00267D51" w:rsidRDefault="00267D51"/>
    <w:p w14:paraId="4E8F6FE7" w14:textId="0A99129C" w:rsidR="00FF3203" w:rsidRDefault="00FF3203" w:rsidP="00FF3203">
      <w:pPr>
        <w:tabs>
          <w:tab w:val="left" w:pos="-1440"/>
        </w:tabs>
        <w:ind w:left="720" w:hanging="720"/>
        <w:sectPr w:rsidR="00FF3203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  <w:r>
        <w:t>2013</w:t>
      </w:r>
      <w:r w:rsidR="000C503E">
        <w:tab/>
      </w:r>
      <w:r w:rsidR="00267D51">
        <w:t xml:space="preserve">Condron, Dennis J. </w:t>
      </w:r>
      <w:r w:rsidR="009F2D60">
        <w:t>“</w:t>
      </w:r>
      <w:r w:rsidR="00267D51">
        <w:t>Affluence, Inequality, and Educational Achievement: A Structural Analysis of 97 Jurisdictions Across the Globe.</w:t>
      </w:r>
      <w:r w:rsidR="009F2D60">
        <w:t>”</w:t>
      </w:r>
      <w:r w:rsidR="00267D51">
        <w:rPr>
          <w:i/>
          <w:iCs/>
        </w:rPr>
        <w:t xml:space="preserve"> Sociological Spectrum</w:t>
      </w:r>
      <w:r w:rsidR="00267D51">
        <w:t xml:space="preserve"> 33(1):73</w:t>
      </w:r>
      <w:r w:rsidR="004039A9">
        <w:t>-</w:t>
      </w:r>
      <w:r>
        <w:t>97.</w:t>
      </w:r>
    </w:p>
    <w:p w14:paraId="6121B0D5" w14:textId="77777777" w:rsidR="00834F58" w:rsidRDefault="00834F58" w:rsidP="00FF3203">
      <w:pPr>
        <w:tabs>
          <w:tab w:val="left" w:pos="-1440"/>
        </w:tabs>
        <w:ind w:left="720" w:hanging="720"/>
      </w:pPr>
    </w:p>
    <w:p w14:paraId="14D039FC" w14:textId="2C9D6817" w:rsidR="00267D51" w:rsidRDefault="00267D51" w:rsidP="00FF3203">
      <w:pPr>
        <w:tabs>
          <w:tab w:val="left" w:pos="-1440"/>
        </w:tabs>
        <w:ind w:left="720" w:hanging="720"/>
      </w:pPr>
      <w:r>
        <w:t>2013</w:t>
      </w:r>
      <w:r>
        <w:tab/>
        <w:t>Condron, Dennis J., Daniel Tope, Christina R. Ste</w:t>
      </w:r>
      <w:r w:rsidR="00834F58">
        <w:t xml:space="preserve">idl, and </w:t>
      </w:r>
      <w:proofErr w:type="spellStart"/>
      <w:r w:rsidR="00834F58">
        <w:t>Kendralin</w:t>
      </w:r>
      <w:proofErr w:type="spellEnd"/>
      <w:r w:rsidR="00834F58">
        <w:t xml:space="preserve"> J. Freeman. </w:t>
      </w:r>
      <w:r w:rsidR="009F2D60">
        <w:t>“</w:t>
      </w:r>
      <w:r>
        <w:t>Racial Segregation and the Black/White Achievement Gap, 1992-2009.</w:t>
      </w:r>
      <w:r w:rsidR="009F2D60">
        <w:t>”</w:t>
      </w:r>
      <w:r>
        <w:t xml:space="preserve"> </w:t>
      </w:r>
      <w:r>
        <w:rPr>
          <w:i/>
          <w:iCs/>
        </w:rPr>
        <w:t>The Sociological Quarterly</w:t>
      </w:r>
      <w:r>
        <w:t xml:space="preserve"> 54(1):130</w:t>
      </w:r>
      <w:r w:rsidR="004039A9">
        <w:t>-</w:t>
      </w:r>
      <w:r>
        <w:t>57.</w:t>
      </w:r>
      <w:r w:rsidR="00CA4C8A">
        <w:t xml:space="preserve"> </w:t>
      </w:r>
      <w:r>
        <w:t>*Reprinted in: Emerson, Michael O., Jenifer L. Bratter, and Sergio Chavez. 2017.</w:t>
      </w:r>
      <w:r>
        <w:rPr>
          <w:i/>
          <w:iCs/>
        </w:rPr>
        <w:t xml:space="preserve"> (Un)Making Race and Ethnicity: A Reader</w:t>
      </w:r>
      <w:r>
        <w:t>. New York: Oxford University Press.</w:t>
      </w:r>
    </w:p>
    <w:p w14:paraId="134D280E" w14:textId="77777777" w:rsidR="00267D51" w:rsidRDefault="00267D51"/>
    <w:p w14:paraId="12065AB5" w14:textId="76262C92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  <w:t xml:space="preserve">Freeman, </w:t>
      </w:r>
      <w:proofErr w:type="spellStart"/>
      <w:r>
        <w:t>Kendralin</w:t>
      </w:r>
      <w:proofErr w:type="spellEnd"/>
      <w:r>
        <w:t xml:space="preserve"> J. and Dennis J. Condron. </w:t>
      </w:r>
      <w:r w:rsidR="009F2D60">
        <w:t>“</w:t>
      </w:r>
      <w:r>
        <w:t>Schmoozing in Elementary School: The Importance of Social Capital to First Graders.</w:t>
      </w:r>
      <w:r w:rsidR="009F2D60">
        <w:t>”</w:t>
      </w:r>
      <w:r>
        <w:t xml:space="preserve"> </w:t>
      </w:r>
      <w:r>
        <w:rPr>
          <w:i/>
          <w:iCs/>
        </w:rPr>
        <w:t>Sociological Perspectives</w:t>
      </w:r>
      <w:r>
        <w:t xml:space="preserve"> 54(4):521</w:t>
      </w:r>
      <w:r w:rsidR="004039A9">
        <w:t>-</w:t>
      </w:r>
      <w:r>
        <w:t>46.</w:t>
      </w:r>
    </w:p>
    <w:p w14:paraId="18D29F62" w14:textId="77777777" w:rsidR="00267D51" w:rsidRDefault="00267D51"/>
    <w:p w14:paraId="63392CF8" w14:textId="03DB5B3C" w:rsidR="00267D51" w:rsidRDefault="00267D51">
      <w:pPr>
        <w:tabs>
          <w:tab w:val="left" w:pos="-1440"/>
        </w:tabs>
        <w:ind w:left="720" w:hanging="720"/>
      </w:pPr>
      <w:r>
        <w:t>2011</w:t>
      </w:r>
      <w:r>
        <w:tab/>
        <w:t xml:space="preserve">Condron, Dennis J. </w:t>
      </w:r>
      <w:r w:rsidR="009F2D60">
        <w:t>“</w:t>
      </w:r>
      <w:r>
        <w:t>Egalitarianism and Educational Excellence: Compatible Goals for Affluent Societies?</w:t>
      </w:r>
      <w:r w:rsidR="009F2D60">
        <w:t>”</w:t>
      </w:r>
      <w:r>
        <w:t xml:space="preserve"> </w:t>
      </w:r>
      <w:r>
        <w:rPr>
          <w:i/>
          <w:iCs/>
        </w:rPr>
        <w:t>Educational Researcher</w:t>
      </w:r>
      <w:r>
        <w:t xml:space="preserve"> 40(2):47</w:t>
      </w:r>
      <w:r w:rsidR="004039A9">
        <w:t>-</w:t>
      </w:r>
      <w:r>
        <w:t>55.</w:t>
      </w:r>
    </w:p>
    <w:p w14:paraId="237F130B" w14:textId="77777777" w:rsidR="00267D51" w:rsidRDefault="00267D51"/>
    <w:p w14:paraId="5D0A4484" w14:textId="041AB76C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 xml:space="preserve">Buchmann, Claudia, Dennis J. Condron, and Vincent J. Roscigno. </w:t>
      </w:r>
      <w:r w:rsidR="009F2D60">
        <w:t>“</w:t>
      </w:r>
      <w:r>
        <w:t>Shadow Education, American Style: Test Preparation, the SAT and College Enrollment.</w:t>
      </w:r>
      <w:r w:rsidR="009F2D60">
        <w:t>”</w:t>
      </w:r>
      <w:r>
        <w:t xml:space="preserve"> </w:t>
      </w:r>
      <w:r>
        <w:rPr>
          <w:i/>
          <w:iCs/>
        </w:rPr>
        <w:t>Social Forces</w:t>
      </w:r>
      <w:r>
        <w:t xml:space="preserve"> 89(2):435</w:t>
      </w:r>
      <w:r w:rsidR="004039A9">
        <w:t>-</w:t>
      </w:r>
      <w:r>
        <w:t>62.</w:t>
      </w:r>
    </w:p>
    <w:p w14:paraId="6DF36CA5" w14:textId="77777777" w:rsidR="00267D51" w:rsidRDefault="00267D51"/>
    <w:p w14:paraId="2E9BD6FA" w14:textId="228A3801" w:rsidR="00267D51" w:rsidRDefault="00267D51">
      <w:pPr>
        <w:tabs>
          <w:tab w:val="left" w:pos="-1440"/>
        </w:tabs>
        <w:ind w:left="720" w:hanging="720"/>
      </w:pPr>
      <w:r>
        <w:t>2010</w:t>
      </w:r>
      <w:r>
        <w:tab/>
        <w:t xml:space="preserve">Buchmann, Claudia, Dennis J. Condron, and Vincent J. Roscigno. </w:t>
      </w:r>
      <w:r w:rsidR="009F2D60">
        <w:t>“</w:t>
      </w:r>
      <w:r>
        <w:t>Shadow Education: Theory, Analysis and Future Directions (A Rejoinder).</w:t>
      </w:r>
      <w:r w:rsidR="009F2D60">
        <w:t>”</w:t>
      </w:r>
      <w:r>
        <w:t xml:space="preserve"> </w:t>
      </w:r>
      <w:r>
        <w:rPr>
          <w:i/>
          <w:iCs/>
        </w:rPr>
        <w:t>Social Forces</w:t>
      </w:r>
      <w:r>
        <w:t xml:space="preserve"> 89(2):483</w:t>
      </w:r>
      <w:r w:rsidR="004039A9">
        <w:t>-</w:t>
      </w:r>
      <w:r>
        <w:t>90.</w:t>
      </w:r>
    </w:p>
    <w:p w14:paraId="2B92F0FD" w14:textId="77777777" w:rsidR="00267D51" w:rsidRDefault="00267D51"/>
    <w:p w14:paraId="7ABF7C9A" w14:textId="6A3A5D5B" w:rsidR="00267D51" w:rsidRDefault="00267D51" w:rsidP="00FF3203">
      <w:pPr>
        <w:tabs>
          <w:tab w:val="left" w:pos="-1440"/>
        </w:tabs>
        <w:ind w:left="720" w:hanging="720"/>
      </w:pPr>
      <w:r>
        <w:t>2009</w:t>
      </w:r>
      <w:r>
        <w:tab/>
        <w:t xml:space="preserve">Condron, Dennis J. </w:t>
      </w:r>
      <w:r w:rsidR="009F2D60">
        <w:t>“</w:t>
      </w:r>
      <w:r>
        <w:t>Social Class, School and Non-School Environments, and Black/White Inequalities in Children</w:t>
      </w:r>
      <w:r w:rsidR="0000268F">
        <w:t>’</w:t>
      </w:r>
      <w:r>
        <w:t>s Learning.</w:t>
      </w:r>
      <w:r w:rsidR="009F2D60">
        <w:t>”</w:t>
      </w:r>
      <w:r>
        <w:t xml:space="preserve"> </w:t>
      </w:r>
      <w:r>
        <w:rPr>
          <w:i/>
          <w:iCs/>
        </w:rPr>
        <w:t>American Sociological Review</w:t>
      </w:r>
      <w:r>
        <w:t xml:space="preserve"> 74(5):683</w:t>
      </w:r>
      <w:r w:rsidR="004039A9">
        <w:t>-</w:t>
      </w:r>
      <w:r>
        <w:t>708.</w:t>
      </w:r>
      <w:r w:rsidR="00CA4C8A">
        <w:t xml:space="preserve"> </w:t>
      </w:r>
      <w:r w:rsidR="005A148A">
        <w:t>*</w:t>
      </w:r>
      <w:r w:rsidR="00CA4C8A">
        <w:t xml:space="preserve">Recipient of </w:t>
      </w:r>
      <w:r>
        <w:t xml:space="preserve">2011 </w:t>
      </w:r>
      <w:r>
        <w:rPr>
          <w:i/>
          <w:iCs/>
        </w:rPr>
        <w:t xml:space="preserve">James Coleman Award </w:t>
      </w:r>
      <w:r>
        <w:t>for outstanding sociology of education article published in 2009-10, Sociology of Education section</w:t>
      </w:r>
      <w:r w:rsidR="005A148A">
        <w:t xml:space="preserve">, </w:t>
      </w:r>
      <w:r>
        <w:t>American Sociological Association.</w:t>
      </w:r>
    </w:p>
    <w:p w14:paraId="1F1C1F8D" w14:textId="77777777" w:rsidR="00267D51" w:rsidRDefault="00267D51"/>
    <w:p w14:paraId="14F32497" w14:textId="05213843" w:rsidR="00267D51" w:rsidRDefault="00267D51">
      <w:pPr>
        <w:tabs>
          <w:tab w:val="left" w:pos="-1440"/>
        </w:tabs>
        <w:ind w:left="720" w:hanging="720"/>
      </w:pPr>
      <w:r>
        <w:t>2008</w:t>
      </w:r>
      <w:r>
        <w:tab/>
        <w:t xml:space="preserve">Condron, Dennis J. </w:t>
      </w:r>
      <w:r w:rsidR="009F2D60">
        <w:t>“</w:t>
      </w:r>
      <w:r>
        <w:t>An Early Start: Skill Grouping and Unequal Reading Gains in the Elementary Years.</w:t>
      </w:r>
      <w:r w:rsidR="009F2D60">
        <w:t>”</w:t>
      </w:r>
      <w:r>
        <w:t xml:space="preserve"> </w:t>
      </w:r>
      <w:r>
        <w:rPr>
          <w:i/>
          <w:iCs/>
        </w:rPr>
        <w:t>The Sociological Quarterly</w:t>
      </w:r>
      <w:r>
        <w:t xml:space="preserve"> 49(2):363</w:t>
      </w:r>
      <w:r w:rsidR="004039A9">
        <w:t>-</w:t>
      </w:r>
      <w:r>
        <w:t>94.</w:t>
      </w:r>
    </w:p>
    <w:p w14:paraId="66781FDB" w14:textId="77777777" w:rsidR="00FF0324" w:rsidRDefault="00FF0324">
      <w:pPr>
        <w:tabs>
          <w:tab w:val="left" w:pos="-1440"/>
        </w:tabs>
        <w:ind w:left="720" w:hanging="720"/>
      </w:pPr>
    </w:p>
    <w:p w14:paraId="060D749D" w14:textId="21DAA1B6" w:rsidR="00267D51" w:rsidRDefault="00267D51">
      <w:pPr>
        <w:tabs>
          <w:tab w:val="left" w:pos="-1440"/>
        </w:tabs>
        <w:ind w:left="720" w:hanging="720"/>
      </w:pPr>
      <w:r>
        <w:t>2007</w:t>
      </w:r>
      <w:r>
        <w:tab/>
        <w:t xml:space="preserve">Condron, Dennis J. </w:t>
      </w:r>
      <w:r w:rsidR="009F2D60">
        <w:t>“</w:t>
      </w:r>
      <w:r>
        <w:t>Stratification and Educational Sorting: Explaining Ascriptive Inequalities in Early Childhood Reading Group Placement.</w:t>
      </w:r>
      <w:r w:rsidR="009F2D60">
        <w:t>”</w:t>
      </w:r>
      <w:r>
        <w:t xml:space="preserve"> </w:t>
      </w:r>
      <w:r>
        <w:rPr>
          <w:i/>
          <w:iCs/>
        </w:rPr>
        <w:t>Social Problems</w:t>
      </w:r>
      <w:r>
        <w:t xml:space="preserve"> 54(1):139</w:t>
      </w:r>
      <w:r w:rsidR="004039A9">
        <w:t>-</w:t>
      </w:r>
      <w:r>
        <w:t>60.</w:t>
      </w:r>
    </w:p>
    <w:p w14:paraId="5B7A7910" w14:textId="77777777" w:rsidR="005A148A" w:rsidRDefault="005A148A">
      <w:pPr>
        <w:tabs>
          <w:tab w:val="left" w:pos="-1440"/>
        </w:tabs>
        <w:ind w:left="720" w:hanging="720"/>
      </w:pPr>
    </w:p>
    <w:p w14:paraId="1544604E" w14:textId="39C37886" w:rsidR="00267D51" w:rsidRDefault="00FF3203">
      <w:pPr>
        <w:tabs>
          <w:tab w:val="left" w:pos="-1440"/>
        </w:tabs>
        <w:ind w:left="720" w:hanging="720"/>
      </w:pPr>
      <w:r>
        <w:t>2004</w:t>
      </w:r>
      <w:r w:rsidR="00FB2DC0">
        <w:tab/>
      </w:r>
      <w:r w:rsidR="00267D51">
        <w:t xml:space="preserve">Downey, Douglas B. and Dennis J. Condron. </w:t>
      </w:r>
      <w:r w:rsidR="009F2D60">
        <w:t>“</w:t>
      </w:r>
      <w:r w:rsidR="00267D51">
        <w:t>Playing Well with Others in Kindergarten:</w:t>
      </w:r>
      <w:r w:rsidR="00FB2DC0">
        <w:t xml:space="preserve"> </w:t>
      </w:r>
      <w:r w:rsidR="00267D51">
        <w:t>The Benefit of Siblings at Home.</w:t>
      </w:r>
      <w:r w:rsidR="009F2D60">
        <w:t>”</w:t>
      </w:r>
      <w:r w:rsidR="00267D51">
        <w:t xml:space="preserve"> </w:t>
      </w:r>
      <w:r w:rsidR="00267D51">
        <w:rPr>
          <w:i/>
          <w:iCs/>
        </w:rPr>
        <w:t>Journal of Marriage and Family</w:t>
      </w:r>
      <w:r w:rsidR="00267D51">
        <w:t xml:space="preserve"> 66(2):333</w:t>
      </w:r>
      <w:r w:rsidR="004039A9">
        <w:t>-</w:t>
      </w:r>
      <w:r w:rsidR="00267D51">
        <w:t>50.</w:t>
      </w:r>
    </w:p>
    <w:p w14:paraId="72C7C2AD" w14:textId="77777777" w:rsidR="00C31453" w:rsidRDefault="00C31453">
      <w:pPr>
        <w:tabs>
          <w:tab w:val="left" w:pos="-1440"/>
        </w:tabs>
        <w:ind w:left="720" w:hanging="720"/>
      </w:pPr>
    </w:p>
    <w:p w14:paraId="60C1E34A" w14:textId="5AAFA9FA" w:rsidR="00FF3203" w:rsidRDefault="00267D51" w:rsidP="00FF3203">
      <w:pPr>
        <w:tabs>
          <w:tab w:val="left" w:pos="-1440"/>
        </w:tabs>
        <w:ind w:left="720" w:hanging="720"/>
      </w:pPr>
      <w:r>
        <w:t>2003</w:t>
      </w:r>
      <w:r>
        <w:tab/>
        <w:t xml:space="preserve">Condron, Dennis J. and Vincent J. Roscigno. </w:t>
      </w:r>
      <w:r w:rsidR="009F2D60">
        <w:t>“</w:t>
      </w:r>
      <w:r>
        <w:t>Disparities Within: Unequal Spending and Achievement in an Urban School District.</w:t>
      </w:r>
      <w:r w:rsidR="009F2D60">
        <w:t>”</w:t>
      </w:r>
      <w:r>
        <w:t xml:space="preserve"> </w:t>
      </w:r>
      <w:r>
        <w:rPr>
          <w:i/>
          <w:iCs/>
        </w:rPr>
        <w:t>Sociology of Education</w:t>
      </w:r>
      <w:r>
        <w:t xml:space="preserve"> 76(1):18</w:t>
      </w:r>
      <w:r w:rsidR="004039A9">
        <w:t>-</w:t>
      </w:r>
      <w:r w:rsidR="00FF3203">
        <w:t>36.</w:t>
      </w:r>
    </w:p>
    <w:p w14:paraId="7F93F918" w14:textId="414769AB" w:rsidR="00267D51" w:rsidRDefault="00FF3203" w:rsidP="00FF3203">
      <w:pPr>
        <w:tabs>
          <w:tab w:val="left" w:pos="-1440"/>
        </w:tabs>
        <w:ind w:left="720" w:hanging="720"/>
      </w:pPr>
      <w:r>
        <w:tab/>
      </w:r>
      <w:r w:rsidR="00267D51">
        <w:t xml:space="preserve">*Reprinted in: Ballantine, Jeanne H. and Joan Z. Spade (editors). 2008. </w:t>
      </w:r>
      <w:r w:rsidR="00267D51">
        <w:rPr>
          <w:i/>
          <w:iCs/>
        </w:rPr>
        <w:t>Schools and Society: A Sociological Approach to Education</w:t>
      </w:r>
      <w:r w:rsidR="00267D51">
        <w:t xml:space="preserve"> (3/e). Thousand Oaks, CA: Pine Forge Press.</w:t>
      </w:r>
    </w:p>
    <w:p w14:paraId="14EB0997" w14:textId="6DA46E14" w:rsidR="00267D51" w:rsidRDefault="00267D51">
      <w:pPr>
        <w:rPr>
          <w:b/>
          <w:bCs/>
        </w:rPr>
        <w:sectPr w:rsidR="00267D51">
          <w:type w:val="continuous"/>
          <w:pgSz w:w="12240" w:h="15840"/>
          <w:pgMar w:top="1080" w:right="1440" w:bottom="810" w:left="1440" w:header="1080" w:footer="810" w:gutter="0"/>
          <w:cols w:space="720"/>
          <w:noEndnote/>
        </w:sectPr>
      </w:pPr>
    </w:p>
    <w:p w14:paraId="70B53793" w14:textId="2AFA5C7E" w:rsidR="005A148A" w:rsidRDefault="005A148A">
      <w:pPr>
        <w:rPr>
          <w:b/>
          <w:bCs/>
        </w:rPr>
      </w:pPr>
    </w:p>
    <w:p w14:paraId="61BB2164" w14:textId="77777777" w:rsidR="00834733" w:rsidRDefault="00834733">
      <w:pPr>
        <w:rPr>
          <w:b/>
          <w:bCs/>
        </w:rPr>
      </w:pPr>
    </w:p>
    <w:p w14:paraId="6272F710" w14:textId="516A290A" w:rsidR="00267D51" w:rsidRDefault="00267D51">
      <w:r>
        <w:rPr>
          <w:b/>
          <w:bCs/>
        </w:rPr>
        <w:t>Invited Book Chapters and Encyclopedia Entries</w:t>
      </w:r>
    </w:p>
    <w:p w14:paraId="6F7CFBFF" w14:textId="77777777" w:rsidR="00267D51" w:rsidRDefault="00267D51"/>
    <w:p w14:paraId="28DC6804" w14:textId="000C6296" w:rsidR="00267D51" w:rsidRDefault="00267D51">
      <w:pPr>
        <w:tabs>
          <w:tab w:val="left" w:pos="-1440"/>
        </w:tabs>
        <w:ind w:left="720" w:hanging="720"/>
      </w:pPr>
      <w:r>
        <w:t>2016</w:t>
      </w:r>
      <w:r>
        <w:tab/>
        <w:t xml:space="preserve">Merry, Joseph J., Claudia Buchmann, and Dennis J. Condron. 2016. </w:t>
      </w:r>
      <w:r w:rsidR="009F2D60">
        <w:t>“</w:t>
      </w:r>
      <w:r>
        <w:t>Learning Outside of School: The Implications of Shadow Education for Seasonal Learning Patterns.</w:t>
      </w:r>
      <w:r w:rsidR="009F2D60">
        <w:t>”</w:t>
      </w:r>
      <w:r>
        <w:t xml:space="preserve"> Pp. 131-145 in </w:t>
      </w:r>
      <w:r>
        <w:rPr>
          <w:i/>
          <w:iCs/>
        </w:rPr>
        <w:t xml:space="preserve">The Summer Slide: What We Know and Can Do About Summer Learning Loss </w:t>
      </w:r>
      <w:r>
        <w:t>edited by Karl Alexander, Sarah Pitcock, and Matthew Boulay. New York: Teachers College Press.</w:t>
      </w:r>
    </w:p>
    <w:p w14:paraId="2A8F1707" w14:textId="77777777" w:rsidR="00267D51" w:rsidRDefault="00267D51"/>
    <w:p w14:paraId="4E733C83" w14:textId="087114FF" w:rsidR="00267D51" w:rsidRDefault="00267D51">
      <w:pPr>
        <w:tabs>
          <w:tab w:val="left" w:pos="-1440"/>
        </w:tabs>
        <w:ind w:left="720" w:hanging="720"/>
      </w:pPr>
      <w:r>
        <w:t>2013</w:t>
      </w:r>
      <w:r>
        <w:tab/>
        <w:t xml:space="preserve">Condron, Dennis J. </w:t>
      </w:r>
      <w:r w:rsidR="009F2D60">
        <w:t>“</w:t>
      </w:r>
      <w:r>
        <w:t>Funding of Schools.</w:t>
      </w:r>
      <w:r w:rsidR="009F2D60">
        <w:t>”</w:t>
      </w:r>
      <w:r>
        <w:t xml:space="preserve"> Pp. 294</w:t>
      </w:r>
      <w:r w:rsidR="004039A9">
        <w:t>-</w:t>
      </w:r>
      <w:r>
        <w:t>97 in</w:t>
      </w:r>
      <w:r>
        <w:rPr>
          <w:i/>
          <w:iCs/>
        </w:rPr>
        <w:t xml:space="preserve"> Sociology of Education: An A-to-Z Guide </w:t>
      </w:r>
      <w:r>
        <w:t>edited by James Ainsworth. Thousand Oaks, CA: SAGE Publications, Inc.</w:t>
      </w:r>
    </w:p>
    <w:p w14:paraId="35E546AE" w14:textId="77777777" w:rsidR="00267D51" w:rsidRDefault="00267D51"/>
    <w:p w14:paraId="37D559ED" w14:textId="1F9AC750" w:rsidR="00267D51" w:rsidRDefault="00267D51">
      <w:pPr>
        <w:tabs>
          <w:tab w:val="left" w:pos="-1440"/>
        </w:tabs>
        <w:ind w:left="720" w:hanging="720"/>
      </w:pPr>
      <w:r>
        <w:t>2003</w:t>
      </w:r>
      <w:r>
        <w:tab/>
        <w:t xml:space="preserve">Lichter, Daniel T., Vincent J. Roscigno, and Dennis J. Condron. </w:t>
      </w:r>
      <w:r w:rsidR="009F2D60">
        <w:t>“</w:t>
      </w:r>
      <w:r>
        <w:t>Rural Children and Youth at Risk.</w:t>
      </w:r>
      <w:r w:rsidR="009F2D60">
        <w:t>”</w:t>
      </w:r>
      <w:r>
        <w:t xml:space="preserve"> Pp. 97</w:t>
      </w:r>
      <w:r w:rsidR="004039A9">
        <w:t>-</w:t>
      </w:r>
      <w:r>
        <w:t xml:space="preserve">108 in </w:t>
      </w:r>
      <w:r>
        <w:rPr>
          <w:i/>
          <w:iCs/>
        </w:rPr>
        <w:t>Challenges for Rural America in the Twenty-First Century</w:t>
      </w:r>
      <w:r>
        <w:t xml:space="preserve"> edited by David L. Brown and Louis E. Swanson. University Park: The Pennsylvania State University Press.</w:t>
      </w:r>
    </w:p>
    <w:p w14:paraId="0EE7B556" w14:textId="77777777" w:rsidR="00267D51" w:rsidRDefault="00267D51"/>
    <w:p w14:paraId="1C543B39" w14:textId="75E3EA31" w:rsidR="00834733" w:rsidRPr="000C503E" w:rsidRDefault="00267D51" w:rsidP="000C503E">
      <w:pPr>
        <w:tabs>
          <w:tab w:val="left" w:pos="-1440"/>
        </w:tabs>
        <w:ind w:left="720" w:hanging="720"/>
      </w:pPr>
      <w:r>
        <w:t>2003</w:t>
      </w:r>
      <w:r>
        <w:tab/>
        <w:t xml:space="preserve">Roscigno, Vincent J. and Dennis J. Condron. </w:t>
      </w:r>
      <w:r w:rsidR="009F2D60">
        <w:t>“</w:t>
      </w:r>
      <w:r>
        <w:t>When Busing Ends: Resegregation and Inequality in an Urban School District.</w:t>
      </w:r>
      <w:r w:rsidR="009F2D60">
        <w:t>”</w:t>
      </w:r>
      <w:r>
        <w:t xml:space="preserve"> Pp. 75</w:t>
      </w:r>
      <w:r w:rsidR="004039A9">
        <w:t>-</w:t>
      </w:r>
      <w:r>
        <w:t xml:space="preserve">96 in </w:t>
      </w:r>
      <w:r>
        <w:rPr>
          <w:i/>
          <w:iCs/>
        </w:rPr>
        <w:t>The End of Desegregation?</w:t>
      </w:r>
      <w:r>
        <w:t xml:space="preserve"> edited by Stephen J. Caldas and Carl L. Bankston, III. New York: Nova Science Publishers.</w:t>
      </w:r>
    </w:p>
    <w:sectPr w:rsidR="00834733" w:rsidRPr="000C503E" w:rsidSect="00267D51">
      <w:type w:val="continuous"/>
      <w:pgSz w:w="12240" w:h="15840"/>
      <w:pgMar w:top="1080" w:right="1440" w:bottom="810" w:left="1440" w:header="1080" w:footer="8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9B60" w14:textId="77777777" w:rsidR="00267D51" w:rsidRDefault="00267D51" w:rsidP="00267D51">
      <w:r>
        <w:separator/>
      </w:r>
    </w:p>
  </w:endnote>
  <w:endnote w:type="continuationSeparator" w:id="0">
    <w:p w14:paraId="3213A750" w14:textId="77777777" w:rsidR="00267D51" w:rsidRDefault="00267D51" w:rsidP="002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001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DCC13" w14:textId="288CD4E5" w:rsidR="009F2D60" w:rsidRDefault="009F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1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4ABDCE" w14:textId="77777777" w:rsidR="00267D51" w:rsidRDefault="00267D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0042" w14:textId="77777777" w:rsidR="00267D51" w:rsidRDefault="00267D51" w:rsidP="00267D51">
      <w:r>
        <w:separator/>
      </w:r>
    </w:p>
  </w:footnote>
  <w:footnote w:type="continuationSeparator" w:id="0">
    <w:p w14:paraId="32605C86" w14:textId="77777777" w:rsidR="00267D51" w:rsidRDefault="00267D51" w:rsidP="002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51"/>
    <w:rsid w:val="0000268F"/>
    <w:rsid w:val="000C503E"/>
    <w:rsid w:val="001A5F2A"/>
    <w:rsid w:val="00267D51"/>
    <w:rsid w:val="00354E7B"/>
    <w:rsid w:val="004039A9"/>
    <w:rsid w:val="00457E16"/>
    <w:rsid w:val="004B341F"/>
    <w:rsid w:val="004C1179"/>
    <w:rsid w:val="00526534"/>
    <w:rsid w:val="005A148A"/>
    <w:rsid w:val="00673383"/>
    <w:rsid w:val="006878C8"/>
    <w:rsid w:val="00697FE5"/>
    <w:rsid w:val="00781C68"/>
    <w:rsid w:val="007A7237"/>
    <w:rsid w:val="007E7ACB"/>
    <w:rsid w:val="00834733"/>
    <w:rsid w:val="00834F58"/>
    <w:rsid w:val="0087505A"/>
    <w:rsid w:val="00884612"/>
    <w:rsid w:val="008C21C3"/>
    <w:rsid w:val="00966C67"/>
    <w:rsid w:val="009F2D60"/>
    <w:rsid w:val="00AA009F"/>
    <w:rsid w:val="00AA345A"/>
    <w:rsid w:val="00AD17DF"/>
    <w:rsid w:val="00BC181E"/>
    <w:rsid w:val="00BC4F19"/>
    <w:rsid w:val="00C31453"/>
    <w:rsid w:val="00C32D62"/>
    <w:rsid w:val="00C619A5"/>
    <w:rsid w:val="00C87E30"/>
    <w:rsid w:val="00CA4C8A"/>
    <w:rsid w:val="00D853D4"/>
    <w:rsid w:val="00E75203"/>
    <w:rsid w:val="00EC7202"/>
    <w:rsid w:val="00ED7E41"/>
    <w:rsid w:val="00EF3845"/>
    <w:rsid w:val="00F7018E"/>
    <w:rsid w:val="00FB2DC0"/>
    <w:rsid w:val="00FC1802"/>
    <w:rsid w:val="00FF0324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A484B"/>
  <w14:defaultImageDpi w14:val="0"/>
  <w15:docId w15:val="{30A6AE33-D7AE-4F70-8FAD-18C9DA83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E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BC4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1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4E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1097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Condron</dc:creator>
  <cp:keywords/>
  <dc:description/>
  <cp:lastModifiedBy>Dennis Condron</cp:lastModifiedBy>
  <cp:revision>3</cp:revision>
  <dcterms:created xsi:type="dcterms:W3CDTF">2025-10-03T16:07:00Z</dcterms:created>
  <dcterms:modified xsi:type="dcterms:W3CDTF">2025-10-03T19:22:00Z</dcterms:modified>
</cp:coreProperties>
</file>