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68" w:rsidRPr="002747D7" w:rsidRDefault="00FA0E68" w:rsidP="003E5829">
      <w:pPr>
        <w:jc w:val="both"/>
        <w:outlineLvl w:val="0"/>
        <w:rPr>
          <w:rFonts w:ascii="Arial" w:hAnsi="Arial"/>
          <w:b/>
          <w:color w:val="000000"/>
          <w:sz w:val="24"/>
          <w:u w:val="single"/>
        </w:rPr>
      </w:pPr>
      <w:bookmarkStart w:id="0" w:name="_top"/>
      <w:bookmarkEnd w:id="0"/>
      <w:r>
        <w:rPr>
          <w:rFonts w:ascii="Arial" w:hAnsi="Arial"/>
          <w:b/>
          <w:color w:val="000000"/>
          <w:sz w:val="24"/>
        </w:rPr>
        <w:t>Agendum</w:t>
      </w:r>
    </w:p>
    <w:p w:rsidR="003D32EB" w:rsidRPr="00B44823" w:rsidRDefault="00FA0E68" w:rsidP="003E5829">
      <w:pPr>
        <w:jc w:val="both"/>
        <w:outlineLvl w:val="0"/>
        <w:rPr>
          <w:rFonts w:ascii="Arial" w:hAnsi="Arial"/>
          <w:b/>
          <w:color w:val="000000"/>
          <w:sz w:val="24"/>
        </w:rPr>
      </w:pPr>
      <w:smartTag w:uri="urn:schemas-microsoft-com:office:smarttags" w:element="place">
        <w:smartTag w:uri="urn:schemas-microsoft-com:office:smarttags" w:element="PlaceName">
          <w:r w:rsidRPr="00B44823">
            <w:rPr>
              <w:rFonts w:ascii="Arial" w:hAnsi="Arial"/>
              <w:b/>
              <w:color w:val="000000"/>
              <w:sz w:val="24"/>
            </w:rPr>
            <w:t>Oakland</w:t>
          </w:r>
        </w:smartTag>
        <w:r w:rsidRPr="00B44823">
          <w:rPr>
            <w:rFonts w:ascii="Arial" w:hAnsi="Arial"/>
            <w:b/>
            <w:color w:val="000000"/>
            <w:sz w:val="24"/>
          </w:rPr>
          <w:t xml:space="preserve"> </w:t>
        </w:r>
        <w:smartTag w:uri="urn:schemas-microsoft-com:office:smarttags" w:element="PlaceType">
          <w:r w:rsidRPr="00B44823">
            <w:rPr>
              <w:rFonts w:ascii="Arial" w:hAnsi="Arial"/>
              <w:b/>
              <w:color w:val="000000"/>
              <w:sz w:val="24"/>
            </w:rPr>
            <w:t>University</w:t>
          </w:r>
        </w:smartTag>
      </w:smartTag>
    </w:p>
    <w:p w:rsidR="003D32EB" w:rsidRPr="00B44823" w:rsidRDefault="00FA0E68" w:rsidP="003E5829">
      <w:pPr>
        <w:jc w:val="both"/>
        <w:outlineLvl w:val="0"/>
        <w:rPr>
          <w:rFonts w:ascii="Arial" w:hAnsi="Arial"/>
          <w:b/>
          <w:color w:val="000000"/>
          <w:sz w:val="24"/>
        </w:rPr>
      </w:pPr>
      <w:r w:rsidRPr="00B44823">
        <w:rPr>
          <w:rFonts w:ascii="Arial" w:hAnsi="Arial"/>
          <w:b/>
          <w:color w:val="000000"/>
          <w:sz w:val="24"/>
        </w:rPr>
        <w:t xml:space="preserve">Board </w:t>
      </w:r>
      <w:r>
        <w:rPr>
          <w:rFonts w:ascii="Arial" w:hAnsi="Arial"/>
          <w:b/>
          <w:color w:val="000000"/>
          <w:sz w:val="24"/>
        </w:rPr>
        <w:t>o</w:t>
      </w:r>
      <w:r w:rsidRPr="00B44823">
        <w:rPr>
          <w:rFonts w:ascii="Arial" w:hAnsi="Arial"/>
          <w:b/>
          <w:color w:val="000000"/>
          <w:sz w:val="24"/>
        </w:rPr>
        <w:t>f Trustees</w:t>
      </w:r>
      <w:r w:rsidR="00544D97">
        <w:rPr>
          <w:rFonts w:ascii="Arial" w:hAnsi="Arial"/>
          <w:b/>
          <w:color w:val="000000"/>
          <w:sz w:val="24"/>
        </w:rPr>
        <w:t xml:space="preserve"> Formal Session</w:t>
      </w:r>
    </w:p>
    <w:p w:rsidR="00B44823" w:rsidRPr="0062312E" w:rsidRDefault="00264D37" w:rsidP="003E5829">
      <w:pPr>
        <w:jc w:val="both"/>
        <w:rPr>
          <w:rFonts w:ascii="Arial" w:hAnsi="Arial"/>
          <w:b/>
          <w:sz w:val="24"/>
        </w:rPr>
      </w:pPr>
      <w:r w:rsidRPr="0062312E">
        <w:rPr>
          <w:rFonts w:ascii="Arial" w:hAnsi="Arial"/>
          <w:b/>
          <w:sz w:val="24"/>
        </w:rPr>
        <w:t>April 15, 2008</w:t>
      </w:r>
    </w:p>
    <w:p w:rsidR="00A52054" w:rsidRDefault="00A52054" w:rsidP="003E5829">
      <w:pPr>
        <w:jc w:val="both"/>
        <w:rPr>
          <w:rFonts w:ascii="Arial" w:hAnsi="Arial"/>
          <w:color w:val="000000"/>
          <w:sz w:val="24"/>
        </w:rPr>
      </w:pPr>
    </w:p>
    <w:p w:rsidR="00BF6479" w:rsidRDefault="00BF6479" w:rsidP="003E5829">
      <w:pPr>
        <w:jc w:val="both"/>
        <w:rPr>
          <w:rFonts w:ascii="Arial" w:hAnsi="Arial"/>
          <w:color w:val="000000"/>
          <w:sz w:val="24"/>
        </w:rPr>
      </w:pPr>
    </w:p>
    <w:p w:rsidR="001D5403" w:rsidRPr="00B44823" w:rsidRDefault="001D5403" w:rsidP="003E5829">
      <w:pPr>
        <w:jc w:val="both"/>
        <w:rPr>
          <w:rFonts w:ascii="Arial" w:hAnsi="Arial"/>
          <w:color w:val="000000"/>
          <w:sz w:val="24"/>
        </w:rPr>
      </w:pPr>
    </w:p>
    <w:p w:rsidR="003E5829" w:rsidRDefault="009936AE" w:rsidP="003E5829">
      <w:pPr>
        <w:jc w:val="center"/>
        <w:rPr>
          <w:rFonts w:ascii="Arial" w:hAnsi="Arial"/>
          <w:b/>
          <w:color w:val="000000"/>
          <w:sz w:val="24"/>
          <w:szCs w:val="24"/>
          <w:u w:val="single"/>
        </w:rPr>
      </w:pPr>
      <w:r>
        <w:rPr>
          <w:rFonts w:ascii="Arial" w:hAnsi="Arial"/>
          <w:b/>
          <w:color w:val="000000"/>
          <w:sz w:val="24"/>
          <w:szCs w:val="24"/>
          <w:u w:val="single"/>
        </w:rPr>
        <w:t>A</w:t>
      </w:r>
      <w:r w:rsidR="003E5829">
        <w:rPr>
          <w:rFonts w:ascii="Arial" w:hAnsi="Arial"/>
          <w:b/>
          <w:color w:val="000000"/>
          <w:sz w:val="24"/>
          <w:szCs w:val="24"/>
          <w:u w:val="single"/>
        </w:rPr>
        <w:t xml:space="preserve">CCEPTANCE </w:t>
      </w:r>
      <w:r w:rsidR="001D5403">
        <w:rPr>
          <w:rFonts w:ascii="Arial" w:hAnsi="Arial"/>
          <w:b/>
          <w:color w:val="000000"/>
          <w:sz w:val="24"/>
          <w:szCs w:val="24"/>
          <w:u w:val="single"/>
        </w:rPr>
        <w:t>OF MEADOW BROOK SUBDIVISION</w:t>
      </w:r>
    </w:p>
    <w:p w:rsidR="0032505C" w:rsidRDefault="009936AE" w:rsidP="003E5829">
      <w:pPr>
        <w:jc w:val="center"/>
        <w:rPr>
          <w:rFonts w:ascii="Arial" w:hAnsi="Arial"/>
          <w:b/>
          <w:color w:val="000000"/>
          <w:sz w:val="24"/>
          <w:szCs w:val="24"/>
          <w:u w:val="single"/>
        </w:rPr>
      </w:pPr>
      <w:r>
        <w:rPr>
          <w:rFonts w:ascii="Arial" w:hAnsi="Arial"/>
          <w:b/>
          <w:color w:val="000000"/>
          <w:sz w:val="24"/>
          <w:szCs w:val="24"/>
          <w:u w:val="single"/>
        </w:rPr>
        <w:t>FINANCING GUARANTEE</w:t>
      </w:r>
      <w:r w:rsidR="003E5829">
        <w:rPr>
          <w:rFonts w:ascii="Arial" w:hAnsi="Arial"/>
          <w:b/>
          <w:color w:val="000000"/>
          <w:sz w:val="24"/>
          <w:szCs w:val="24"/>
          <w:u w:val="single"/>
        </w:rPr>
        <w:t xml:space="preserve"> REPORT</w:t>
      </w:r>
    </w:p>
    <w:p w:rsidR="007555A1" w:rsidRDefault="007555A1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</w:p>
    <w:p w:rsidR="0032505C" w:rsidRPr="0032505C" w:rsidRDefault="001D5403" w:rsidP="003E5829">
      <w:pPr>
        <w:jc w:val="center"/>
        <w:outlineLvl w:val="0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A </w:t>
      </w:r>
      <w:r w:rsidR="0032505C">
        <w:rPr>
          <w:rFonts w:ascii="Arial" w:hAnsi="Arial"/>
          <w:b/>
          <w:color w:val="000000"/>
          <w:sz w:val="24"/>
          <w:szCs w:val="24"/>
        </w:rPr>
        <w:t>Recommendation</w:t>
      </w:r>
    </w:p>
    <w:p w:rsidR="00432C21" w:rsidRDefault="00432C21" w:rsidP="003E5829">
      <w:pPr>
        <w:jc w:val="both"/>
        <w:rPr>
          <w:rFonts w:ascii="Arial" w:hAnsi="Arial"/>
          <w:b/>
          <w:color w:val="000000"/>
          <w:sz w:val="24"/>
          <w:szCs w:val="24"/>
          <w:u w:val="single"/>
        </w:rPr>
      </w:pPr>
    </w:p>
    <w:p w:rsidR="00544D97" w:rsidRDefault="00544D97" w:rsidP="003E5829">
      <w:pPr>
        <w:jc w:val="both"/>
        <w:outlineLvl w:val="0"/>
        <w:rPr>
          <w:rFonts w:ascii="Arial" w:hAnsi="Arial"/>
          <w:b/>
          <w:color w:val="000000"/>
          <w:sz w:val="24"/>
          <w:u w:val="single"/>
        </w:rPr>
      </w:pPr>
    </w:p>
    <w:p w:rsidR="000F3E37" w:rsidRPr="007555A1" w:rsidRDefault="008D2818" w:rsidP="003E5829">
      <w:pPr>
        <w:jc w:val="both"/>
        <w:outlineLvl w:val="0"/>
        <w:rPr>
          <w:rFonts w:ascii="Arial" w:hAnsi="Arial"/>
          <w:color w:val="000000"/>
          <w:sz w:val="24"/>
          <w:u w:val="single"/>
        </w:rPr>
      </w:pPr>
      <w:r>
        <w:rPr>
          <w:rFonts w:ascii="Arial" w:hAnsi="Arial"/>
          <w:b/>
          <w:color w:val="000000"/>
          <w:sz w:val="24"/>
        </w:rPr>
        <w:t>1.</w:t>
      </w:r>
      <w:r>
        <w:rPr>
          <w:rFonts w:ascii="Arial" w:hAnsi="Arial"/>
          <w:b/>
          <w:color w:val="000000"/>
          <w:sz w:val="24"/>
        </w:rPr>
        <w:tab/>
      </w:r>
      <w:r w:rsidR="00544D97">
        <w:rPr>
          <w:rFonts w:ascii="Arial" w:hAnsi="Arial"/>
          <w:b/>
          <w:color w:val="000000"/>
          <w:sz w:val="24"/>
          <w:u w:val="single"/>
        </w:rPr>
        <w:t>Division and Department</w:t>
      </w:r>
      <w:r w:rsidR="002747D7">
        <w:rPr>
          <w:rFonts w:ascii="Arial" w:hAnsi="Arial"/>
          <w:b/>
          <w:color w:val="000000"/>
          <w:sz w:val="24"/>
          <w:u w:val="single"/>
        </w:rPr>
        <w:t>:</w:t>
      </w:r>
      <w:r w:rsidR="002747D7">
        <w:rPr>
          <w:rFonts w:ascii="Arial" w:hAnsi="Arial"/>
          <w:b/>
          <w:color w:val="000000"/>
          <w:sz w:val="24"/>
        </w:rPr>
        <w:t xml:space="preserve">  </w:t>
      </w:r>
      <w:r w:rsidR="000F3E37" w:rsidRPr="007555A1">
        <w:rPr>
          <w:rFonts w:ascii="Arial" w:hAnsi="Arial"/>
          <w:color w:val="000000"/>
          <w:sz w:val="24"/>
        </w:rPr>
        <w:t>Student Affairs – Department of University Housing</w:t>
      </w:r>
      <w:r w:rsidR="007555A1" w:rsidRPr="007555A1">
        <w:rPr>
          <w:rFonts w:ascii="Arial" w:hAnsi="Arial"/>
          <w:color w:val="000000"/>
          <w:sz w:val="24"/>
        </w:rPr>
        <w:t>.</w:t>
      </w:r>
      <w:r w:rsidR="000F3E37" w:rsidRPr="007555A1">
        <w:rPr>
          <w:rFonts w:ascii="Arial" w:hAnsi="Arial"/>
          <w:color w:val="000000"/>
          <w:sz w:val="24"/>
        </w:rPr>
        <w:t xml:space="preserve">    </w:t>
      </w:r>
    </w:p>
    <w:p w:rsidR="00647914" w:rsidRPr="007555A1" w:rsidRDefault="00647914" w:rsidP="003E5829">
      <w:pPr>
        <w:jc w:val="both"/>
        <w:outlineLvl w:val="0"/>
        <w:rPr>
          <w:rFonts w:ascii="Arial" w:hAnsi="Arial"/>
          <w:color w:val="000000"/>
          <w:sz w:val="24"/>
          <w:u w:val="single"/>
        </w:rPr>
      </w:pPr>
    </w:p>
    <w:p w:rsidR="006E2CC2" w:rsidRPr="007555A1" w:rsidRDefault="008D2818" w:rsidP="003E5829">
      <w:pPr>
        <w:jc w:val="both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</w:rPr>
        <w:t>2.</w:t>
      </w:r>
      <w:r>
        <w:rPr>
          <w:rFonts w:ascii="Arial" w:hAnsi="Arial"/>
          <w:b/>
          <w:color w:val="000000"/>
          <w:sz w:val="24"/>
        </w:rPr>
        <w:tab/>
      </w:r>
      <w:r w:rsidR="00FA0E68">
        <w:rPr>
          <w:rFonts w:ascii="Arial" w:hAnsi="Arial"/>
          <w:b/>
          <w:color w:val="000000"/>
          <w:sz w:val="24"/>
          <w:u w:val="single"/>
        </w:rPr>
        <w:t>Introduction</w:t>
      </w:r>
      <w:r w:rsidR="002747D7">
        <w:rPr>
          <w:rFonts w:ascii="Arial" w:hAnsi="Arial"/>
          <w:b/>
          <w:color w:val="000000"/>
          <w:sz w:val="24"/>
          <w:u w:val="single"/>
        </w:rPr>
        <w:t>:</w:t>
      </w:r>
      <w:r w:rsidR="001D5403">
        <w:rPr>
          <w:rFonts w:ascii="Arial" w:hAnsi="Arial"/>
          <w:b/>
          <w:color w:val="000000"/>
          <w:sz w:val="24"/>
        </w:rPr>
        <w:t xml:space="preserve">  </w:t>
      </w:r>
      <w:r w:rsidR="002747D7" w:rsidRPr="007555A1">
        <w:rPr>
          <w:rFonts w:ascii="Arial" w:hAnsi="Arial"/>
          <w:sz w:val="24"/>
          <w:szCs w:val="24"/>
        </w:rPr>
        <w:t xml:space="preserve">The Meadow Brook Subdivision </w:t>
      </w:r>
      <w:r w:rsidR="003E5829">
        <w:rPr>
          <w:rFonts w:ascii="Arial" w:hAnsi="Arial"/>
          <w:sz w:val="24"/>
          <w:szCs w:val="24"/>
        </w:rPr>
        <w:t xml:space="preserve"> </w:t>
      </w:r>
      <w:r w:rsidR="006E2CC2" w:rsidRPr="007555A1">
        <w:rPr>
          <w:rFonts w:ascii="Arial" w:hAnsi="Arial"/>
          <w:sz w:val="24"/>
          <w:szCs w:val="24"/>
        </w:rPr>
        <w:t>(MBS)</w:t>
      </w:r>
      <w:r w:rsidR="009F16EF">
        <w:rPr>
          <w:rFonts w:ascii="Arial" w:hAnsi="Arial"/>
          <w:sz w:val="24"/>
          <w:szCs w:val="24"/>
        </w:rPr>
        <w:t xml:space="preserve"> </w:t>
      </w:r>
      <w:r w:rsidR="003E5829">
        <w:rPr>
          <w:rFonts w:ascii="Arial" w:hAnsi="Arial"/>
          <w:sz w:val="24"/>
          <w:szCs w:val="24"/>
        </w:rPr>
        <w:t xml:space="preserve"> </w:t>
      </w:r>
      <w:r w:rsidR="002747D7" w:rsidRPr="007555A1">
        <w:rPr>
          <w:rFonts w:ascii="Arial" w:hAnsi="Arial"/>
          <w:sz w:val="24"/>
          <w:szCs w:val="24"/>
        </w:rPr>
        <w:t xml:space="preserve">was </w:t>
      </w:r>
      <w:r w:rsidR="003E5829">
        <w:rPr>
          <w:rFonts w:ascii="Arial" w:hAnsi="Arial"/>
          <w:sz w:val="24"/>
          <w:szCs w:val="24"/>
        </w:rPr>
        <w:t xml:space="preserve"> </w:t>
      </w:r>
      <w:r w:rsidR="002747D7" w:rsidRPr="007555A1">
        <w:rPr>
          <w:rFonts w:ascii="Arial" w:hAnsi="Arial"/>
          <w:sz w:val="24"/>
          <w:szCs w:val="24"/>
        </w:rPr>
        <w:t xml:space="preserve">developed </w:t>
      </w:r>
      <w:r w:rsidR="003E5829">
        <w:rPr>
          <w:rFonts w:ascii="Arial" w:hAnsi="Arial"/>
          <w:sz w:val="24"/>
          <w:szCs w:val="24"/>
        </w:rPr>
        <w:t xml:space="preserve"> </w:t>
      </w:r>
      <w:r w:rsidR="002747D7" w:rsidRPr="007555A1">
        <w:rPr>
          <w:rFonts w:ascii="Arial" w:hAnsi="Arial"/>
          <w:sz w:val="24"/>
          <w:szCs w:val="24"/>
        </w:rPr>
        <w:t xml:space="preserve">to assist </w:t>
      </w:r>
    </w:p>
    <w:p w:rsidR="002747D7" w:rsidRPr="002747D7" w:rsidRDefault="006E2CC2" w:rsidP="003E5829">
      <w:pPr>
        <w:ind w:left="720"/>
        <w:jc w:val="both"/>
        <w:rPr>
          <w:rFonts w:ascii="Arial" w:hAnsi="Arial"/>
          <w:b/>
          <w:sz w:val="24"/>
          <w:szCs w:val="24"/>
        </w:rPr>
      </w:pPr>
      <w:r w:rsidRPr="007555A1">
        <w:rPr>
          <w:rFonts w:ascii="Arial" w:hAnsi="Arial"/>
          <w:sz w:val="24"/>
          <w:szCs w:val="24"/>
        </w:rPr>
        <w:t>f</w:t>
      </w:r>
      <w:r w:rsidR="002747D7" w:rsidRPr="007555A1">
        <w:rPr>
          <w:rFonts w:ascii="Arial" w:hAnsi="Arial"/>
          <w:sz w:val="24"/>
          <w:szCs w:val="24"/>
        </w:rPr>
        <w:t>aculty</w:t>
      </w:r>
      <w:r w:rsidRPr="007555A1">
        <w:rPr>
          <w:rFonts w:ascii="Arial" w:hAnsi="Arial"/>
          <w:sz w:val="24"/>
          <w:szCs w:val="24"/>
        </w:rPr>
        <w:t xml:space="preserve"> </w:t>
      </w:r>
      <w:r w:rsidR="002747D7" w:rsidRPr="007555A1">
        <w:rPr>
          <w:rFonts w:ascii="Arial" w:hAnsi="Arial"/>
          <w:sz w:val="24"/>
          <w:szCs w:val="24"/>
        </w:rPr>
        <w:t xml:space="preserve">and staff with housing.  The Board of Trustees </w:t>
      </w:r>
      <w:r w:rsidRPr="007555A1">
        <w:rPr>
          <w:rFonts w:ascii="Arial" w:hAnsi="Arial"/>
          <w:sz w:val="24"/>
          <w:szCs w:val="24"/>
        </w:rPr>
        <w:t>(Board)</w:t>
      </w:r>
      <w:r w:rsidR="009F16EF">
        <w:rPr>
          <w:rFonts w:ascii="Arial" w:hAnsi="Arial"/>
          <w:sz w:val="24"/>
          <w:szCs w:val="24"/>
        </w:rPr>
        <w:t xml:space="preserve"> </w:t>
      </w:r>
      <w:r w:rsidR="002747D7" w:rsidRPr="007555A1">
        <w:rPr>
          <w:rFonts w:ascii="Arial" w:hAnsi="Arial"/>
          <w:sz w:val="24"/>
          <w:szCs w:val="24"/>
        </w:rPr>
        <w:t xml:space="preserve">guarantees the financing </w:t>
      </w:r>
      <w:r w:rsidR="001D5403" w:rsidRPr="007555A1">
        <w:rPr>
          <w:rFonts w:ascii="Arial" w:hAnsi="Arial"/>
          <w:sz w:val="24"/>
          <w:szCs w:val="24"/>
        </w:rPr>
        <w:t>of homes</w:t>
      </w:r>
      <w:r w:rsidR="002747D7" w:rsidRPr="007555A1">
        <w:rPr>
          <w:rFonts w:ascii="Arial" w:hAnsi="Arial"/>
          <w:sz w:val="24"/>
          <w:szCs w:val="24"/>
        </w:rPr>
        <w:t xml:space="preserve"> in the </w:t>
      </w:r>
      <w:r w:rsidR="00930DE2">
        <w:rPr>
          <w:rFonts w:ascii="Arial" w:hAnsi="Arial"/>
          <w:sz w:val="24"/>
          <w:szCs w:val="24"/>
        </w:rPr>
        <w:t>MBS</w:t>
      </w:r>
      <w:r w:rsidR="002747D7" w:rsidRPr="007555A1">
        <w:rPr>
          <w:rFonts w:ascii="Arial" w:hAnsi="Arial"/>
          <w:sz w:val="24"/>
          <w:szCs w:val="24"/>
        </w:rPr>
        <w:t>.  All newly guaranteed notes are to be reported to the</w:t>
      </w:r>
      <w:r w:rsidR="003E5829">
        <w:rPr>
          <w:rFonts w:ascii="Arial" w:hAnsi="Arial"/>
          <w:sz w:val="24"/>
          <w:szCs w:val="24"/>
        </w:rPr>
        <w:t xml:space="preserve"> </w:t>
      </w:r>
      <w:r w:rsidR="002747D7" w:rsidRPr="007555A1">
        <w:rPr>
          <w:rFonts w:ascii="Arial" w:hAnsi="Arial"/>
          <w:sz w:val="24"/>
          <w:szCs w:val="24"/>
        </w:rPr>
        <w:t xml:space="preserve">Board at the next regularly scheduled meeting.  As of </w:t>
      </w:r>
      <w:r w:rsidR="00C232B9" w:rsidRPr="00895E93">
        <w:rPr>
          <w:rFonts w:ascii="Arial" w:hAnsi="Arial"/>
          <w:sz w:val="24"/>
          <w:szCs w:val="24"/>
        </w:rPr>
        <w:t>March 25, 200</w:t>
      </w:r>
      <w:r w:rsidR="001F2EB7" w:rsidRPr="00895E93">
        <w:rPr>
          <w:rFonts w:ascii="Arial" w:hAnsi="Arial"/>
          <w:sz w:val="24"/>
          <w:szCs w:val="24"/>
        </w:rPr>
        <w:t>8</w:t>
      </w:r>
      <w:r w:rsidR="00BF6479">
        <w:rPr>
          <w:rFonts w:ascii="Arial" w:hAnsi="Arial"/>
          <w:sz w:val="24"/>
          <w:szCs w:val="24"/>
        </w:rPr>
        <w:t>,</w:t>
      </w:r>
      <w:r w:rsidR="00C232B9">
        <w:rPr>
          <w:rFonts w:ascii="Arial" w:hAnsi="Arial"/>
          <w:color w:val="FF0000"/>
          <w:sz w:val="24"/>
          <w:szCs w:val="24"/>
        </w:rPr>
        <w:t xml:space="preserve"> </w:t>
      </w:r>
      <w:r w:rsidR="0096178B" w:rsidRPr="007555A1">
        <w:rPr>
          <w:rFonts w:ascii="Arial" w:hAnsi="Arial"/>
          <w:sz w:val="24"/>
          <w:szCs w:val="24"/>
        </w:rPr>
        <w:t>t</w:t>
      </w:r>
      <w:r w:rsidR="002747D7" w:rsidRPr="007555A1">
        <w:rPr>
          <w:rFonts w:ascii="Arial" w:hAnsi="Arial"/>
          <w:sz w:val="24"/>
          <w:szCs w:val="24"/>
        </w:rPr>
        <w:t>he Board</w:t>
      </w:r>
      <w:r w:rsidR="003E5829">
        <w:rPr>
          <w:rFonts w:ascii="Arial" w:hAnsi="Arial"/>
          <w:sz w:val="24"/>
          <w:szCs w:val="24"/>
        </w:rPr>
        <w:t xml:space="preserve"> </w:t>
      </w:r>
      <w:r w:rsidRPr="007555A1">
        <w:rPr>
          <w:rFonts w:ascii="Arial" w:hAnsi="Arial"/>
          <w:sz w:val="24"/>
          <w:szCs w:val="24"/>
        </w:rPr>
        <w:t>w</w:t>
      </w:r>
      <w:r w:rsidR="002747D7" w:rsidRPr="007555A1">
        <w:rPr>
          <w:rFonts w:ascii="Arial" w:hAnsi="Arial"/>
          <w:sz w:val="24"/>
          <w:szCs w:val="24"/>
        </w:rPr>
        <w:t>as</w:t>
      </w:r>
      <w:r w:rsidRPr="007555A1">
        <w:rPr>
          <w:rFonts w:ascii="Arial" w:hAnsi="Arial"/>
          <w:sz w:val="24"/>
          <w:szCs w:val="24"/>
        </w:rPr>
        <w:t xml:space="preserve"> </w:t>
      </w:r>
      <w:r w:rsidR="002747D7" w:rsidRPr="007555A1">
        <w:rPr>
          <w:rFonts w:ascii="Arial" w:hAnsi="Arial"/>
          <w:sz w:val="24"/>
          <w:szCs w:val="24"/>
        </w:rPr>
        <w:t>guarantor of</w:t>
      </w:r>
      <w:r w:rsidR="004F64FF" w:rsidRPr="007555A1">
        <w:rPr>
          <w:rFonts w:ascii="Arial" w:hAnsi="Arial"/>
          <w:sz w:val="24"/>
          <w:szCs w:val="24"/>
        </w:rPr>
        <w:t xml:space="preserve"> </w:t>
      </w:r>
      <w:r w:rsidR="00C232B9" w:rsidRPr="00895E93">
        <w:rPr>
          <w:rFonts w:ascii="Arial" w:hAnsi="Arial"/>
          <w:sz w:val="24"/>
          <w:szCs w:val="24"/>
        </w:rPr>
        <w:t>23</w:t>
      </w:r>
      <w:r w:rsidR="002747D7" w:rsidRPr="007555A1">
        <w:rPr>
          <w:rFonts w:ascii="Arial" w:hAnsi="Arial"/>
          <w:sz w:val="24"/>
          <w:szCs w:val="24"/>
        </w:rPr>
        <w:t xml:space="preserve"> mortgages with balances totaling </w:t>
      </w:r>
      <w:r w:rsidR="002747D7" w:rsidRPr="00895E93">
        <w:rPr>
          <w:rFonts w:ascii="Arial" w:hAnsi="Arial"/>
          <w:sz w:val="24"/>
          <w:szCs w:val="24"/>
        </w:rPr>
        <w:t>$</w:t>
      </w:r>
      <w:r w:rsidR="00C232B9" w:rsidRPr="00895E93">
        <w:rPr>
          <w:rFonts w:ascii="Arial" w:hAnsi="Arial"/>
          <w:sz w:val="24"/>
          <w:szCs w:val="24"/>
        </w:rPr>
        <w:t>2,627,390.89</w:t>
      </w:r>
      <w:r w:rsidR="002747D7" w:rsidRPr="007555A1">
        <w:rPr>
          <w:rFonts w:ascii="Arial" w:hAnsi="Arial"/>
          <w:sz w:val="24"/>
          <w:szCs w:val="24"/>
        </w:rPr>
        <w:t>, which</w:t>
      </w:r>
      <w:r w:rsidRPr="007555A1">
        <w:rPr>
          <w:rFonts w:ascii="Arial" w:hAnsi="Arial"/>
          <w:sz w:val="24"/>
          <w:szCs w:val="24"/>
        </w:rPr>
        <w:t xml:space="preserve"> </w:t>
      </w:r>
      <w:r w:rsidR="002747D7" w:rsidRPr="007555A1">
        <w:rPr>
          <w:rFonts w:ascii="Arial" w:hAnsi="Arial"/>
          <w:sz w:val="24"/>
          <w:szCs w:val="24"/>
        </w:rPr>
        <w:t>is at a level</w:t>
      </w:r>
      <w:r w:rsidR="003E5829">
        <w:rPr>
          <w:rFonts w:ascii="Arial" w:hAnsi="Arial"/>
          <w:sz w:val="24"/>
          <w:szCs w:val="24"/>
        </w:rPr>
        <w:t xml:space="preserve"> </w:t>
      </w:r>
      <w:r w:rsidR="002747D7" w:rsidRPr="007555A1">
        <w:rPr>
          <w:rFonts w:ascii="Arial" w:hAnsi="Arial"/>
          <w:sz w:val="24"/>
          <w:szCs w:val="24"/>
        </w:rPr>
        <w:t>that does not compromise the fiscal integrity of</w:t>
      </w:r>
      <w:r w:rsidRPr="007555A1">
        <w:rPr>
          <w:rFonts w:ascii="Arial" w:hAnsi="Arial"/>
          <w:sz w:val="24"/>
          <w:szCs w:val="24"/>
        </w:rPr>
        <w:t xml:space="preserve"> </w:t>
      </w:r>
      <w:r w:rsidR="002747D7" w:rsidRPr="007555A1">
        <w:rPr>
          <w:rFonts w:ascii="Arial" w:hAnsi="Arial"/>
          <w:sz w:val="24"/>
          <w:szCs w:val="24"/>
        </w:rPr>
        <w:t xml:space="preserve">the </w:t>
      </w:r>
      <w:r w:rsidR="0096178B" w:rsidRPr="007555A1">
        <w:rPr>
          <w:rFonts w:ascii="Arial" w:hAnsi="Arial"/>
          <w:sz w:val="24"/>
          <w:szCs w:val="24"/>
        </w:rPr>
        <w:t xml:space="preserve"> </w:t>
      </w:r>
      <w:r w:rsidR="002747D7" w:rsidRPr="007555A1">
        <w:rPr>
          <w:rFonts w:ascii="Arial" w:hAnsi="Arial"/>
          <w:sz w:val="24"/>
          <w:szCs w:val="24"/>
        </w:rPr>
        <w:t xml:space="preserve">accounts relating to the </w:t>
      </w:r>
      <w:r w:rsidRPr="007555A1">
        <w:rPr>
          <w:rFonts w:ascii="Arial" w:hAnsi="Arial"/>
          <w:sz w:val="24"/>
          <w:szCs w:val="24"/>
        </w:rPr>
        <w:t>MBS</w:t>
      </w:r>
      <w:r w:rsidR="002747D7" w:rsidRPr="002747D7">
        <w:rPr>
          <w:rFonts w:ascii="Arial" w:hAnsi="Arial"/>
          <w:b/>
          <w:sz w:val="24"/>
          <w:szCs w:val="24"/>
        </w:rPr>
        <w:t>.</w:t>
      </w:r>
    </w:p>
    <w:p w:rsidR="00544D97" w:rsidRDefault="00544D97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</w:p>
    <w:p w:rsidR="00351F7D" w:rsidRPr="007555A1" w:rsidRDefault="008D2818" w:rsidP="003E5829">
      <w:pPr>
        <w:ind w:left="720" w:hanging="720"/>
        <w:jc w:val="both"/>
        <w:outlineLvl w:val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3.</w:t>
      </w:r>
      <w:r>
        <w:rPr>
          <w:rFonts w:ascii="Arial" w:hAnsi="Arial"/>
          <w:b/>
          <w:color w:val="000000"/>
          <w:sz w:val="24"/>
          <w:szCs w:val="24"/>
        </w:rPr>
        <w:tab/>
      </w:r>
      <w:r w:rsidR="00544D97" w:rsidRPr="00544D97">
        <w:rPr>
          <w:rFonts w:ascii="Arial" w:hAnsi="Arial"/>
          <w:b/>
          <w:color w:val="000000"/>
          <w:sz w:val="24"/>
          <w:szCs w:val="24"/>
          <w:u w:val="single"/>
        </w:rPr>
        <w:t>Previous Board Action</w:t>
      </w:r>
      <w:r w:rsidR="002747D7">
        <w:rPr>
          <w:rFonts w:ascii="Arial" w:hAnsi="Arial"/>
          <w:b/>
          <w:color w:val="000000"/>
          <w:sz w:val="24"/>
          <w:szCs w:val="24"/>
          <w:u w:val="single"/>
        </w:rPr>
        <w:t>:</w:t>
      </w:r>
      <w:r w:rsidR="002747D7">
        <w:rPr>
          <w:rFonts w:ascii="Arial" w:hAnsi="Arial"/>
          <w:b/>
          <w:color w:val="000000"/>
          <w:sz w:val="24"/>
          <w:szCs w:val="24"/>
        </w:rPr>
        <w:t xml:space="preserve">  </w:t>
      </w:r>
      <w:r w:rsidR="00351F7D" w:rsidRPr="007555A1">
        <w:rPr>
          <w:rFonts w:ascii="Arial" w:hAnsi="Arial"/>
          <w:color w:val="000000"/>
          <w:sz w:val="24"/>
          <w:szCs w:val="24"/>
        </w:rPr>
        <w:t xml:space="preserve">The last MBS Financing Guarantee Report was </w:t>
      </w:r>
      <w:r w:rsidR="001F2EB7">
        <w:rPr>
          <w:rFonts w:ascii="Arial" w:hAnsi="Arial"/>
          <w:color w:val="000000"/>
          <w:sz w:val="24"/>
          <w:szCs w:val="24"/>
        </w:rPr>
        <w:t>a</w:t>
      </w:r>
      <w:r w:rsidR="00351F7D" w:rsidRPr="007555A1">
        <w:rPr>
          <w:rFonts w:ascii="Arial" w:hAnsi="Arial"/>
          <w:color w:val="000000"/>
          <w:sz w:val="24"/>
          <w:szCs w:val="24"/>
        </w:rPr>
        <w:t xml:space="preserve">ccepted by the Board on </w:t>
      </w:r>
      <w:r w:rsidR="00351F7D" w:rsidRPr="00895E93">
        <w:rPr>
          <w:rFonts w:ascii="Arial" w:hAnsi="Arial"/>
          <w:sz w:val="24"/>
          <w:szCs w:val="24"/>
        </w:rPr>
        <w:t>October 3, 2007</w:t>
      </w:r>
      <w:r w:rsidR="00351F7D" w:rsidRPr="007555A1">
        <w:rPr>
          <w:rFonts w:ascii="Arial" w:hAnsi="Arial"/>
          <w:color w:val="000000"/>
          <w:sz w:val="24"/>
          <w:szCs w:val="24"/>
        </w:rPr>
        <w:t>.</w:t>
      </w:r>
    </w:p>
    <w:p w:rsidR="00647914" w:rsidRDefault="00647914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  <w:u w:val="single"/>
        </w:rPr>
      </w:pPr>
    </w:p>
    <w:p w:rsidR="00A52054" w:rsidRPr="001D5403" w:rsidRDefault="008D2818" w:rsidP="003E5829">
      <w:pPr>
        <w:ind w:left="720" w:hanging="720"/>
        <w:jc w:val="both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4.</w:t>
      </w:r>
      <w:r>
        <w:rPr>
          <w:rFonts w:ascii="Arial" w:hAnsi="Arial"/>
          <w:b/>
          <w:color w:val="000000"/>
          <w:sz w:val="24"/>
          <w:szCs w:val="24"/>
        </w:rPr>
        <w:tab/>
      </w:r>
      <w:r w:rsidR="00544D97" w:rsidRPr="00544D97">
        <w:rPr>
          <w:rFonts w:ascii="Arial" w:hAnsi="Arial"/>
          <w:b/>
          <w:color w:val="000000"/>
          <w:sz w:val="24"/>
          <w:szCs w:val="24"/>
          <w:u w:val="single"/>
        </w:rPr>
        <w:t>Budget Implications</w:t>
      </w:r>
      <w:r w:rsidR="002747D7">
        <w:rPr>
          <w:rFonts w:ascii="Arial" w:hAnsi="Arial"/>
          <w:b/>
          <w:color w:val="000000"/>
          <w:sz w:val="24"/>
          <w:szCs w:val="24"/>
          <w:u w:val="single"/>
        </w:rPr>
        <w:t>:</w:t>
      </w:r>
      <w:r w:rsidR="00BF6479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2747D7">
        <w:rPr>
          <w:rFonts w:ascii="Arial" w:hAnsi="Arial"/>
          <w:b/>
          <w:color w:val="000000"/>
          <w:sz w:val="24"/>
          <w:szCs w:val="24"/>
        </w:rPr>
        <w:t xml:space="preserve"> </w:t>
      </w:r>
      <w:r w:rsidR="004538BA" w:rsidRPr="00895E93">
        <w:rPr>
          <w:rFonts w:ascii="Arial" w:hAnsi="Arial"/>
          <w:sz w:val="24"/>
          <w:szCs w:val="24"/>
        </w:rPr>
        <w:t xml:space="preserve">On </w:t>
      </w:r>
      <w:r w:rsidR="00C232B9" w:rsidRPr="00895E93">
        <w:rPr>
          <w:rFonts w:ascii="Arial" w:hAnsi="Arial"/>
          <w:sz w:val="24"/>
          <w:szCs w:val="24"/>
        </w:rPr>
        <w:t>February 20, 2008</w:t>
      </w:r>
      <w:r w:rsidR="004538BA" w:rsidRPr="00895E93">
        <w:rPr>
          <w:rFonts w:ascii="Arial" w:hAnsi="Arial"/>
          <w:sz w:val="24"/>
          <w:szCs w:val="24"/>
        </w:rPr>
        <w:t>, the University guaranteed payment on</w:t>
      </w:r>
      <w:r w:rsidR="003E5829">
        <w:rPr>
          <w:rFonts w:ascii="Arial" w:hAnsi="Arial"/>
          <w:sz w:val="24"/>
          <w:szCs w:val="24"/>
        </w:rPr>
        <w:t xml:space="preserve"> </w:t>
      </w:r>
      <w:r w:rsidR="004538BA" w:rsidRPr="00895E93">
        <w:rPr>
          <w:rFonts w:ascii="Arial" w:hAnsi="Arial"/>
          <w:sz w:val="24"/>
          <w:szCs w:val="24"/>
        </w:rPr>
        <w:t>a</w:t>
      </w:r>
      <w:r w:rsidR="006E2CC2" w:rsidRPr="00895E93">
        <w:rPr>
          <w:rFonts w:ascii="Arial" w:hAnsi="Arial"/>
          <w:sz w:val="24"/>
          <w:szCs w:val="24"/>
        </w:rPr>
        <w:t xml:space="preserve"> </w:t>
      </w:r>
      <w:r w:rsidR="004538BA" w:rsidRPr="00895E93">
        <w:rPr>
          <w:rFonts w:ascii="Arial" w:hAnsi="Arial"/>
          <w:sz w:val="24"/>
          <w:szCs w:val="24"/>
        </w:rPr>
        <w:t xml:space="preserve">Promissory Note for </w:t>
      </w:r>
      <w:r w:rsidR="00C232B9" w:rsidRPr="00895E93">
        <w:rPr>
          <w:rFonts w:ascii="Arial" w:hAnsi="Arial"/>
          <w:sz w:val="24"/>
          <w:szCs w:val="24"/>
        </w:rPr>
        <w:t xml:space="preserve">Henri Paul Pierre </w:t>
      </w:r>
      <w:proofErr w:type="spellStart"/>
      <w:r w:rsidR="00C232B9" w:rsidRPr="00895E93">
        <w:rPr>
          <w:rFonts w:ascii="Arial" w:hAnsi="Arial"/>
          <w:sz w:val="24"/>
          <w:szCs w:val="24"/>
        </w:rPr>
        <w:t>Gooren</w:t>
      </w:r>
      <w:proofErr w:type="spellEnd"/>
      <w:r w:rsidR="00C232B9" w:rsidRPr="00895E93">
        <w:rPr>
          <w:rFonts w:ascii="Arial" w:hAnsi="Arial"/>
          <w:sz w:val="24"/>
          <w:szCs w:val="24"/>
        </w:rPr>
        <w:t xml:space="preserve"> and Francine Segura </w:t>
      </w:r>
      <w:r w:rsidR="009F16EF" w:rsidRPr="00895E93">
        <w:rPr>
          <w:rFonts w:ascii="Arial" w:hAnsi="Arial"/>
          <w:sz w:val="24"/>
          <w:szCs w:val="24"/>
        </w:rPr>
        <w:t xml:space="preserve"> </w:t>
      </w:r>
      <w:r w:rsidR="004538BA" w:rsidRPr="00895E93">
        <w:rPr>
          <w:rFonts w:ascii="Arial" w:hAnsi="Arial"/>
          <w:sz w:val="24"/>
          <w:szCs w:val="24"/>
        </w:rPr>
        <w:t>in the</w:t>
      </w:r>
      <w:r w:rsidR="001D5403">
        <w:rPr>
          <w:rFonts w:ascii="Arial" w:hAnsi="Arial"/>
          <w:sz w:val="24"/>
          <w:szCs w:val="24"/>
        </w:rPr>
        <w:t xml:space="preserve"> </w:t>
      </w:r>
      <w:r w:rsidR="004538BA" w:rsidRPr="00895E93">
        <w:rPr>
          <w:rFonts w:ascii="Arial" w:hAnsi="Arial"/>
          <w:sz w:val="24"/>
          <w:szCs w:val="24"/>
        </w:rPr>
        <w:t xml:space="preserve">amount of </w:t>
      </w:r>
      <w:r w:rsidR="009F16EF" w:rsidRPr="00895E93">
        <w:rPr>
          <w:rFonts w:ascii="Arial" w:hAnsi="Arial"/>
          <w:sz w:val="24"/>
          <w:szCs w:val="24"/>
        </w:rPr>
        <w:t xml:space="preserve"> </w:t>
      </w:r>
      <w:r w:rsidR="004538BA" w:rsidRPr="00895E93">
        <w:rPr>
          <w:rFonts w:ascii="Arial" w:hAnsi="Arial"/>
          <w:sz w:val="24"/>
          <w:szCs w:val="24"/>
        </w:rPr>
        <w:t>$</w:t>
      </w:r>
      <w:r w:rsidR="001F2EB7" w:rsidRPr="00895E93">
        <w:rPr>
          <w:rFonts w:ascii="Arial" w:hAnsi="Arial"/>
          <w:sz w:val="24"/>
          <w:szCs w:val="24"/>
        </w:rPr>
        <w:t>168,750.00</w:t>
      </w:r>
      <w:r w:rsidR="004538BA" w:rsidRPr="00895E93">
        <w:rPr>
          <w:rFonts w:ascii="Arial" w:hAnsi="Arial"/>
          <w:sz w:val="24"/>
          <w:szCs w:val="24"/>
        </w:rPr>
        <w:t xml:space="preserve">.  This is a </w:t>
      </w:r>
      <w:r w:rsidR="00A52054" w:rsidRPr="00895E93">
        <w:rPr>
          <w:rFonts w:ascii="Arial" w:hAnsi="Arial"/>
          <w:sz w:val="24"/>
          <w:szCs w:val="24"/>
        </w:rPr>
        <w:t>30</w:t>
      </w:r>
      <w:r w:rsidR="004538BA" w:rsidRPr="00895E93">
        <w:rPr>
          <w:rFonts w:ascii="Arial" w:hAnsi="Arial"/>
          <w:sz w:val="24"/>
          <w:szCs w:val="24"/>
        </w:rPr>
        <w:t xml:space="preserve"> year mortgage with an interest</w:t>
      </w:r>
      <w:r w:rsidR="00C232B9" w:rsidRPr="00895E93">
        <w:rPr>
          <w:rFonts w:ascii="Arial" w:hAnsi="Arial"/>
          <w:sz w:val="24"/>
          <w:szCs w:val="24"/>
        </w:rPr>
        <w:t xml:space="preserve"> </w:t>
      </w:r>
      <w:r w:rsidR="004538BA" w:rsidRPr="00895E93">
        <w:rPr>
          <w:rFonts w:ascii="Arial" w:hAnsi="Arial"/>
          <w:sz w:val="24"/>
          <w:szCs w:val="24"/>
        </w:rPr>
        <w:t xml:space="preserve">rate of </w:t>
      </w:r>
      <w:r w:rsidR="00A52054" w:rsidRPr="00895E93">
        <w:rPr>
          <w:rFonts w:ascii="Arial" w:hAnsi="Arial"/>
          <w:sz w:val="24"/>
          <w:szCs w:val="24"/>
        </w:rPr>
        <w:t>6.</w:t>
      </w:r>
      <w:r w:rsidR="00760766" w:rsidRPr="00895E93">
        <w:rPr>
          <w:rFonts w:ascii="Arial" w:hAnsi="Arial"/>
          <w:sz w:val="24"/>
          <w:szCs w:val="24"/>
        </w:rPr>
        <w:t>0</w:t>
      </w:r>
      <w:r w:rsidR="004538BA" w:rsidRPr="00895E93">
        <w:rPr>
          <w:rFonts w:ascii="Arial" w:hAnsi="Arial"/>
          <w:sz w:val="24"/>
          <w:szCs w:val="24"/>
        </w:rPr>
        <w:t>%</w:t>
      </w:r>
      <w:r w:rsidR="009F16EF" w:rsidRPr="00895E93">
        <w:rPr>
          <w:rFonts w:ascii="Arial" w:hAnsi="Arial"/>
          <w:sz w:val="24"/>
          <w:szCs w:val="24"/>
        </w:rPr>
        <w:t xml:space="preserve"> </w:t>
      </w:r>
      <w:r w:rsidR="004538BA" w:rsidRPr="00895E93">
        <w:rPr>
          <w:rFonts w:ascii="Arial" w:hAnsi="Arial"/>
          <w:sz w:val="24"/>
          <w:szCs w:val="24"/>
        </w:rPr>
        <w:t>during</w:t>
      </w:r>
      <w:r w:rsidR="00C232B9" w:rsidRPr="00895E93">
        <w:rPr>
          <w:rFonts w:ascii="Arial" w:hAnsi="Arial"/>
          <w:sz w:val="24"/>
          <w:szCs w:val="24"/>
        </w:rPr>
        <w:t xml:space="preserve"> </w:t>
      </w:r>
      <w:r w:rsidR="004538BA" w:rsidRPr="00895E93">
        <w:rPr>
          <w:rFonts w:ascii="Arial" w:hAnsi="Arial"/>
          <w:sz w:val="24"/>
          <w:szCs w:val="24"/>
        </w:rPr>
        <w:t xml:space="preserve">the life of the loan.  The loan, with </w:t>
      </w:r>
      <w:r w:rsidR="00052576" w:rsidRPr="00895E93">
        <w:rPr>
          <w:rFonts w:ascii="Arial" w:hAnsi="Arial"/>
          <w:sz w:val="24"/>
          <w:szCs w:val="24"/>
        </w:rPr>
        <w:t>Michigan State University Federal Credit Union</w:t>
      </w:r>
      <w:r w:rsidR="004538BA" w:rsidRPr="00895E93">
        <w:rPr>
          <w:rFonts w:ascii="Arial" w:hAnsi="Arial"/>
          <w:sz w:val="24"/>
          <w:szCs w:val="24"/>
        </w:rPr>
        <w:t>,</w:t>
      </w:r>
      <w:r w:rsidR="00760766" w:rsidRPr="00895E93">
        <w:rPr>
          <w:rFonts w:ascii="Arial" w:hAnsi="Arial"/>
          <w:sz w:val="24"/>
          <w:szCs w:val="24"/>
        </w:rPr>
        <w:t xml:space="preserve"> </w:t>
      </w:r>
      <w:r w:rsidR="004538BA" w:rsidRPr="00895E93">
        <w:rPr>
          <w:rFonts w:ascii="Arial" w:hAnsi="Arial"/>
          <w:sz w:val="24"/>
          <w:szCs w:val="24"/>
        </w:rPr>
        <w:t>matures on</w:t>
      </w:r>
      <w:r w:rsidR="00A52054" w:rsidRPr="00895E93">
        <w:rPr>
          <w:rFonts w:ascii="Arial" w:hAnsi="Arial"/>
          <w:sz w:val="24"/>
          <w:szCs w:val="24"/>
        </w:rPr>
        <w:t xml:space="preserve"> </w:t>
      </w:r>
      <w:r w:rsidR="00760766" w:rsidRPr="00895E93">
        <w:rPr>
          <w:rFonts w:ascii="Arial" w:hAnsi="Arial"/>
          <w:sz w:val="24"/>
          <w:szCs w:val="24"/>
        </w:rPr>
        <w:t xml:space="preserve">March 1, </w:t>
      </w:r>
      <w:r w:rsidR="001F2EB7" w:rsidRPr="00895E93">
        <w:rPr>
          <w:rFonts w:ascii="Arial" w:hAnsi="Arial"/>
          <w:sz w:val="24"/>
          <w:szCs w:val="24"/>
        </w:rPr>
        <w:t>2038</w:t>
      </w:r>
      <w:r w:rsidR="004538BA" w:rsidRPr="00895E93">
        <w:rPr>
          <w:rFonts w:ascii="Arial" w:hAnsi="Arial"/>
          <w:sz w:val="24"/>
          <w:szCs w:val="24"/>
        </w:rPr>
        <w:t>.</w:t>
      </w:r>
      <w:r w:rsidR="00A52054" w:rsidRPr="00895E93">
        <w:rPr>
          <w:rFonts w:ascii="Arial" w:hAnsi="Arial"/>
          <w:sz w:val="24"/>
          <w:szCs w:val="24"/>
        </w:rPr>
        <w:t xml:space="preserve"> </w:t>
      </w:r>
      <w:r w:rsidR="004538BA" w:rsidRPr="00895E93">
        <w:rPr>
          <w:rFonts w:ascii="Arial" w:hAnsi="Arial"/>
          <w:sz w:val="24"/>
          <w:szCs w:val="24"/>
        </w:rPr>
        <w:t xml:space="preserve"> Mr.</w:t>
      </w:r>
      <w:r w:rsidR="001D5403">
        <w:rPr>
          <w:rFonts w:ascii="Arial" w:hAnsi="Arial"/>
          <w:sz w:val="24"/>
          <w:szCs w:val="24"/>
        </w:rPr>
        <w:t xml:space="preserve"> </w:t>
      </w:r>
      <w:proofErr w:type="spellStart"/>
      <w:r w:rsidR="00760766" w:rsidRPr="00895E93">
        <w:rPr>
          <w:rFonts w:ascii="Arial" w:hAnsi="Arial"/>
          <w:sz w:val="24"/>
          <w:szCs w:val="24"/>
        </w:rPr>
        <w:t>Gooren</w:t>
      </w:r>
      <w:proofErr w:type="spellEnd"/>
      <w:r w:rsidR="004538BA" w:rsidRPr="00895E93">
        <w:rPr>
          <w:rFonts w:ascii="Arial" w:hAnsi="Arial"/>
          <w:sz w:val="24"/>
          <w:szCs w:val="24"/>
        </w:rPr>
        <w:t xml:space="preserve"> is employed as an </w:t>
      </w:r>
      <w:r w:rsidR="00A52054" w:rsidRPr="00895E93">
        <w:rPr>
          <w:rFonts w:ascii="Arial" w:hAnsi="Arial"/>
          <w:sz w:val="24"/>
          <w:szCs w:val="24"/>
        </w:rPr>
        <w:t xml:space="preserve">Assistant </w:t>
      </w:r>
      <w:r w:rsidR="004538BA" w:rsidRPr="00895E93">
        <w:rPr>
          <w:rFonts w:ascii="Arial" w:hAnsi="Arial"/>
          <w:sz w:val="24"/>
          <w:szCs w:val="24"/>
        </w:rPr>
        <w:t>Professor</w:t>
      </w:r>
      <w:r w:rsidR="001D5403">
        <w:rPr>
          <w:rFonts w:ascii="Arial" w:hAnsi="Arial"/>
          <w:sz w:val="24"/>
          <w:szCs w:val="24"/>
        </w:rPr>
        <w:t xml:space="preserve"> </w:t>
      </w:r>
      <w:r w:rsidR="00A52054" w:rsidRPr="00895E93">
        <w:rPr>
          <w:rFonts w:ascii="Arial" w:hAnsi="Arial"/>
          <w:sz w:val="24"/>
          <w:szCs w:val="24"/>
        </w:rPr>
        <w:t>in the</w:t>
      </w:r>
      <w:r w:rsidR="00760766" w:rsidRPr="00895E93">
        <w:rPr>
          <w:rFonts w:ascii="Arial" w:hAnsi="Arial"/>
          <w:sz w:val="24"/>
          <w:szCs w:val="24"/>
        </w:rPr>
        <w:t xml:space="preserve"> Department of Sociology and Anthropology</w:t>
      </w:r>
      <w:r w:rsidR="004538BA" w:rsidRPr="00895E93">
        <w:rPr>
          <w:rFonts w:ascii="Arial" w:hAnsi="Arial"/>
          <w:sz w:val="24"/>
          <w:szCs w:val="24"/>
        </w:rPr>
        <w:t>.  The loan satisfies all</w:t>
      </w:r>
      <w:r w:rsidR="00C232B9" w:rsidRPr="00895E93">
        <w:rPr>
          <w:rFonts w:ascii="Arial" w:hAnsi="Arial"/>
          <w:sz w:val="24"/>
          <w:szCs w:val="24"/>
        </w:rPr>
        <w:t xml:space="preserve"> </w:t>
      </w:r>
      <w:r w:rsidR="004538BA" w:rsidRPr="00895E93">
        <w:rPr>
          <w:rFonts w:ascii="Arial" w:hAnsi="Arial"/>
          <w:sz w:val="24"/>
          <w:szCs w:val="24"/>
        </w:rPr>
        <w:t>requirements of the Board</w:t>
      </w:r>
      <w:r w:rsidR="00351F7D" w:rsidRPr="00895E93">
        <w:rPr>
          <w:rFonts w:ascii="Arial" w:hAnsi="Arial"/>
          <w:sz w:val="24"/>
          <w:szCs w:val="24"/>
        </w:rPr>
        <w:t>’s</w:t>
      </w:r>
      <w:r w:rsidR="004538BA" w:rsidRPr="00895E93">
        <w:rPr>
          <w:rFonts w:ascii="Arial" w:hAnsi="Arial"/>
          <w:sz w:val="24"/>
          <w:szCs w:val="24"/>
        </w:rPr>
        <w:t xml:space="preserve"> Statement for Guaranteed Loans in the </w:t>
      </w:r>
      <w:r w:rsidR="00351F7D" w:rsidRPr="00895E93">
        <w:rPr>
          <w:rFonts w:ascii="Arial" w:hAnsi="Arial"/>
          <w:sz w:val="24"/>
          <w:szCs w:val="24"/>
        </w:rPr>
        <w:t>MBS</w:t>
      </w:r>
      <w:r w:rsidR="004538BA" w:rsidRPr="00895E93">
        <w:rPr>
          <w:rFonts w:ascii="Arial" w:hAnsi="Arial"/>
          <w:sz w:val="24"/>
          <w:szCs w:val="24"/>
        </w:rPr>
        <w:t>.</w:t>
      </w:r>
    </w:p>
    <w:p w:rsidR="00647914" w:rsidRDefault="00647914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  <w:u w:val="single"/>
        </w:rPr>
      </w:pPr>
    </w:p>
    <w:p w:rsidR="00544D97" w:rsidRPr="007555A1" w:rsidRDefault="008D2818" w:rsidP="003E5829">
      <w:pPr>
        <w:jc w:val="both"/>
        <w:outlineLvl w:val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5.</w:t>
      </w:r>
      <w:r>
        <w:rPr>
          <w:rFonts w:ascii="Arial" w:hAnsi="Arial"/>
          <w:b/>
          <w:color w:val="000000"/>
          <w:sz w:val="24"/>
          <w:szCs w:val="24"/>
        </w:rPr>
        <w:tab/>
      </w:r>
      <w:r w:rsidR="00544D97">
        <w:rPr>
          <w:rFonts w:ascii="Arial" w:hAnsi="Arial"/>
          <w:b/>
          <w:color w:val="000000"/>
          <w:sz w:val="24"/>
          <w:szCs w:val="24"/>
          <w:u w:val="single"/>
        </w:rPr>
        <w:t>Educational Implications</w:t>
      </w:r>
      <w:r w:rsidR="004538BA">
        <w:rPr>
          <w:rFonts w:ascii="Arial" w:hAnsi="Arial"/>
          <w:b/>
          <w:color w:val="000000"/>
          <w:sz w:val="24"/>
          <w:szCs w:val="24"/>
          <w:u w:val="single"/>
        </w:rPr>
        <w:t>:</w:t>
      </w:r>
      <w:r w:rsidR="004538BA">
        <w:rPr>
          <w:rFonts w:ascii="Arial" w:hAnsi="Arial"/>
          <w:b/>
          <w:color w:val="000000"/>
          <w:sz w:val="24"/>
          <w:szCs w:val="24"/>
        </w:rPr>
        <w:t xml:space="preserve">  </w:t>
      </w:r>
      <w:r w:rsidR="004538BA" w:rsidRPr="007555A1">
        <w:rPr>
          <w:rFonts w:ascii="Arial" w:hAnsi="Arial"/>
          <w:color w:val="000000"/>
          <w:sz w:val="24"/>
          <w:szCs w:val="24"/>
        </w:rPr>
        <w:t>None</w:t>
      </w:r>
    </w:p>
    <w:p w:rsidR="00647914" w:rsidRDefault="00647914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  <w:u w:val="single"/>
        </w:rPr>
      </w:pPr>
    </w:p>
    <w:p w:rsidR="00544D97" w:rsidRDefault="008D2818" w:rsidP="003E5829">
      <w:pPr>
        <w:jc w:val="both"/>
        <w:outlineLvl w:val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6.</w:t>
      </w:r>
      <w:r>
        <w:rPr>
          <w:rFonts w:ascii="Arial" w:hAnsi="Arial"/>
          <w:b/>
          <w:color w:val="000000"/>
          <w:sz w:val="24"/>
          <w:szCs w:val="24"/>
        </w:rPr>
        <w:tab/>
      </w:r>
      <w:r w:rsidR="00544D97">
        <w:rPr>
          <w:rFonts w:ascii="Arial" w:hAnsi="Arial"/>
          <w:b/>
          <w:color w:val="000000"/>
          <w:sz w:val="24"/>
          <w:szCs w:val="24"/>
          <w:u w:val="single"/>
        </w:rPr>
        <w:t>Personnel Implications</w:t>
      </w:r>
      <w:r w:rsidR="004538BA">
        <w:rPr>
          <w:rFonts w:ascii="Arial" w:hAnsi="Arial"/>
          <w:b/>
          <w:color w:val="000000"/>
          <w:sz w:val="24"/>
          <w:szCs w:val="24"/>
          <w:u w:val="single"/>
        </w:rPr>
        <w:t>:</w:t>
      </w:r>
      <w:r w:rsidR="004538BA">
        <w:rPr>
          <w:rFonts w:ascii="Arial" w:hAnsi="Arial"/>
          <w:b/>
          <w:color w:val="000000"/>
          <w:sz w:val="24"/>
          <w:szCs w:val="24"/>
        </w:rPr>
        <w:t xml:space="preserve">  </w:t>
      </w:r>
      <w:r w:rsidR="004538BA" w:rsidRPr="007555A1">
        <w:rPr>
          <w:rFonts w:ascii="Arial" w:hAnsi="Arial"/>
          <w:color w:val="000000"/>
          <w:sz w:val="24"/>
          <w:szCs w:val="24"/>
        </w:rPr>
        <w:t>None</w:t>
      </w:r>
    </w:p>
    <w:p w:rsidR="00D767B9" w:rsidRDefault="00D767B9" w:rsidP="003E5829">
      <w:pPr>
        <w:jc w:val="both"/>
        <w:outlineLvl w:val="0"/>
        <w:rPr>
          <w:rFonts w:ascii="Arial" w:hAnsi="Arial"/>
          <w:color w:val="000000"/>
          <w:sz w:val="24"/>
          <w:szCs w:val="24"/>
        </w:rPr>
      </w:pPr>
    </w:p>
    <w:p w:rsidR="0062312E" w:rsidRPr="00D767B9" w:rsidRDefault="00D767B9" w:rsidP="00D767B9">
      <w:pPr>
        <w:ind w:left="720" w:hanging="720"/>
        <w:jc w:val="both"/>
        <w:outlineLvl w:val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7.</w:t>
      </w:r>
      <w:r>
        <w:rPr>
          <w:rFonts w:ascii="Arial" w:hAnsi="Arial"/>
          <w:b/>
          <w:color w:val="000000"/>
          <w:sz w:val="24"/>
          <w:szCs w:val="24"/>
        </w:rPr>
        <w:tab/>
      </w:r>
      <w:r>
        <w:rPr>
          <w:rFonts w:ascii="Arial" w:hAnsi="Arial"/>
          <w:b/>
          <w:color w:val="000000"/>
          <w:sz w:val="24"/>
          <w:szCs w:val="24"/>
          <w:u w:val="single"/>
        </w:rPr>
        <w:t>University Reviews/Approvals:</w:t>
      </w:r>
      <w:r>
        <w:rPr>
          <w:rFonts w:ascii="Arial" w:hAnsi="Arial"/>
          <w:color w:val="000000"/>
          <w:sz w:val="24"/>
          <w:szCs w:val="24"/>
        </w:rPr>
        <w:t xml:space="preserve">  The M</w:t>
      </w:r>
      <w:r w:rsidR="00930DE2">
        <w:rPr>
          <w:rFonts w:ascii="Arial" w:hAnsi="Arial"/>
          <w:color w:val="000000"/>
          <w:sz w:val="24"/>
          <w:szCs w:val="24"/>
        </w:rPr>
        <w:t>BS</w:t>
      </w:r>
      <w:r>
        <w:rPr>
          <w:rFonts w:ascii="Arial" w:hAnsi="Arial"/>
          <w:color w:val="000000"/>
          <w:sz w:val="24"/>
          <w:szCs w:val="24"/>
        </w:rPr>
        <w:t xml:space="preserve"> Guarantee Report is reviewed and approved by the Vice President for Student Affairs.</w:t>
      </w:r>
      <w:r w:rsidRPr="00D767B9">
        <w:rPr>
          <w:rFonts w:ascii="Arial" w:hAnsi="Arial"/>
          <w:color w:val="000000"/>
          <w:sz w:val="24"/>
          <w:szCs w:val="24"/>
        </w:rPr>
        <w:t xml:space="preserve"> </w:t>
      </w:r>
    </w:p>
    <w:p w:rsidR="0062312E" w:rsidRDefault="0062312E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</w:p>
    <w:p w:rsidR="00BF6479" w:rsidRDefault="007555A1" w:rsidP="003E5829">
      <w:pPr>
        <w:ind w:left="720" w:hanging="720"/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  <w:r w:rsidRPr="007555A1">
        <w:rPr>
          <w:rFonts w:ascii="Arial" w:hAnsi="Arial"/>
          <w:b/>
          <w:color w:val="000000"/>
          <w:sz w:val="24"/>
          <w:szCs w:val="24"/>
        </w:rPr>
        <w:t>8.</w:t>
      </w:r>
      <w:r w:rsidRPr="007555A1">
        <w:rPr>
          <w:rFonts w:ascii="Arial" w:hAnsi="Arial"/>
          <w:b/>
          <w:color w:val="000000"/>
          <w:sz w:val="24"/>
          <w:szCs w:val="24"/>
        </w:rPr>
        <w:tab/>
      </w:r>
      <w:r w:rsidR="001D5403">
        <w:rPr>
          <w:rFonts w:ascii="Arial" w:hAnsi="Arial"/>
          <w:b/>
          <w:color w:val="000000"/>
          <w:sz w:val="24"/>
          <w:szCs w:val="24"/>
          <w:u w:val="single"/>
        </w:rPr>
        <w:t>Recommendation</w:t>
      </w:r>
      <w:r w:rsidR="006D796F">
        <w:rPr>
          <w:rFonts w:ascii="Arial" w:hAnsi="Arial"/>
          <w:b/>
          <w:color w:val="000000"/>
          <w:sz w:val="24"/>
          <w:szCs w:val="24"/>
          <w:u w:val="single"/>
        </w:rPr>
        <w:t>:</w:t>
      </w:r>
      <w:r w:rsidR="006D796F">
        <w:rPr>
          <w:rFonts w:ascii="Arial" w:hAnsi="Arial"/>
          <w:b/>
          <w:color w:val="000000"/>
          <w:sz w:val="24"/>
          <w:szCs w:val="24"/>
        </w:rPr>
        <w:t xml:space="preserve">  </w:t>
      </w:r>
    </w:p>
    <w:p w:rsidR="00BF6479" w:rsidRDefault="00BF6479" w:rsidP="003E5829">
      <w:pPr>
        <w:ind w:left="720" w:hanging="720"/>
        <w:jc w:val="both"/>
        <w:outlineLvl w:val="0"/>
        <w:rPr>
          <w:rFonts w:ascii="Arial" w:hAnsi="Arial"/>
          <w:color w:val="000000"/>
          <w:sz w:val="24"/>
          <w:szCs w:val="24"/>
        </w:rPr>
      </w:pPr>
    </w:p>
    <w:p w:rsidR="001828BC" w:rsidRPr="004F5FAD" w:rsidRDefault="001828BC" w:rsidP="003E5829">
      <w:pPr>
        <w:ind w:left="720" w:firstLine="720"/>
        <w:jc w:val="both"/>
        <w:outlineLvl w:val="0"/>
        <w:rPr>
          <w:rFonts w:ascii="Arial" w:hAnsi="Arial"/>
          <w:sz w:val="24"/>
          <w:szCs w:val="24"/>
        </w:rPr>
      </w:pPr>
      <w:r w:rsidRPr="004F5FAD">
        <w:rPr>
          <w:rFonts w:ascii="Arial" w:hAnsi="Arial"/>
          <w:color w:val="000000"/>
          <w:sz w:val="24"/>
          <w:szCs w:val="24"/>
        </w:rPr>
        <w:t>RES</w:t>
      </w:r>
      <w:r w:rsidR="004F5FAD">
        <w:rPr>
          <w:rFonts w:ascii="Arial" w:hAnsi="Arial"/>
          <w:color w:val="000000"/>
          <w:sz w:val="24"/>
          <w:szCs w:val="24"/>
        </w:rPr>
        <w:t>OLVED,</w:t>
      </w:r>
      <w:r w:rsidRPr="004F5FAD">
        <w:rPr>
          <w:rFonts w:ascii="Arial" w:hAnsi="Arial"/>
          <w:color w:val="000000"/>
          <w:sz w:val="24"/>
          <w:szCs w:val="24"/>
        </w:rPr>
        <w:t xml:space="preserve"> </w:t>
      </w:r>
      <w:r w:rsidR="00BF6479">
        <w:rPr>
          <w:rFonts w:ascii="Arial" w:hAnsi="Arial"/>
          <w:color w:val="000000"/>
          <w:sz w:val="24"/>
          <w:szCs w:val="24"/>
        </w:rPr>
        <w:t>t</w:t>
      </w:r>
      <w:r w:rsidRPr="004F5FAD">
        <w:rPr>
          <w:rFonts w:ascii="Arial" w:hAnsi="Arial"/>
          <w:color w:val="000000"/>
          <w:sz w:val="24"/>
          <w:szCs w:val="24"/>
        </w:rPr>
        <w:t xml:space="preserve">hat the Board of Trustees accept the Meadow Brook Subdivision Financing Guarantee Report dated </w:t>
      </w:r>
      <w:hyperlink w:anchor="_top" w:history="1">
        <w:r w:rsidRPr="004F5FAD">
          <w:rPr>
            <w:rStyle w:val="Hyperlink"/>
            <w:rFonts w:ascii="Arial" w:hAnsi="Arial"/>
            <w:color w:val="auto"/>
            <w:sz w:val="24"/>
            <w:szCs w:val="24"/>
            <w:u w:val="none"/>
          </w:rPr>
          <w:t>April 15, 2008</w:t>
        </w:r>
      </w:hyperlink>
      <w:r w:rsidRPr="004F5FAD">
        <w:rPr>
          <w:rFonts w:ascii="Arial" w:hAnsi="Arial"/>
          <w:sz w:val="24"/>
          <w:szCs w:val="24"/>
        </w:rPr>
        <w:t>.</w:t>
      </w:r>
    </w:p>
    <w:p w:rsidR="001D5403" w:rsidRDefault="001D5403" w:rsidP="003E5829">
      <w:pPr>
        <w:jc w:val="both"/>
        <w:outlineLvl w:val="0"/>
        <w:rPr>
          <w:rFonts w:ascii="Arial" w:hAnsi="Arial"/>
          <w:color w:val="000000"/>
          <w:sz w:val="24"/>
          <w:szCs w:val="24"/>
        </w:rPr>
      </w:pPr>
    </w:p>
    <w:p w:rsidR="00760766" w:rsidRDefault="00760766" w:rsidP="003E5829">
      <w:pPr>
        <w:jc w:val="both"/>
        <w:outlineLvl w:val="0"/>
        <w:rPr>
          <w:rFonts w:ascii="Arial" w:hAnsi="Arial"/>
          <w:color w:val="000000"/>
          <w:sz w:val="24"/>
          <w:szCs w:val="24"/>
        </w:rPr>
      </w:pPr>
    </w:p>
    <w:p w:rsidR="00930DE2" w:rsidRDefault="00930DE2">
      <w:pPr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lastRenderedPageBreak/>
        <w:br w:type="page"/>
      </w:r>
    </w:p>
    <w:p w:rsidR="00760766" w:rsidRPr="001F2EB7" w:rsidRDefault="00760766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  <w:r w:rsidRPr="001F2EB7">
        <w:rPr>
          <w:rFonts w:ascii="Arial" w:hAnsi="Arial"/>
          <w:b/>
          <w:color w:val="000000"/>
          <w:sz w:val="24"/>
          <w:szCs w:val="24"/>
        </w:rPr>
        <w:t>Acceptance of Meadow Brook</w:t>
      </w:r>
    </w:p>
    <w:p w:rsidR="00760766" w:rsidRPr="001F2EB7" w:rsidRDefault="00760766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  <w:r w:rsidRPr="001F2EB7">
        <w:rPr>
          <w:rFonts w:ascii="Arial" w:hAnsi="Arial"/>
          <w:b/>
          <w:color w:val="000000"/>
          <w:sz w:val="24"/>
          <w:szCs w:val="24"/>
        </w:rPr>
        <w:t xml:space="preserve">Subdivision </w:t>
      </w:r>
      <w:r w:rsidR="003E5829">
        <w:rPr>
          <w:rFonts w:ascii="Arial" w:hAnsi="Arial"/>
          <w:b/>
          <w:color w:val="000000"/>
          <w:sz w:val="24"/>
          <w:szCs w:val="24"/>
        </w:rPr>
        <w:t>F</w:t>
      </w:r>
      <w:r w:rsidRPr="001F2EB7">
        <w:rPr>
          <w:rFonts w:ascii="Arial" w:hAnsi="Arial"/>
          <w:b/>
          <w:color w:val="000000"/>
          <w:sz w:val="24"/>
          <w:szCs w:val="24"/>
        </w:rPr>
        <w:t>inancing Guarantee Report</w:t>
      </w:r>
    </w:p>
    <w:p w:rsidR="00760766" w:rsidRPr="001F2EB7" w:rsidRDefault="00760766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  <w:r w:rsidRPr="001F2EB7">
        <w:rPr>
          <w:rFonts w:ascii="Arial" w:hAnsi="Arial"/>
          <w:b/>
          <w:color w:val="000000"/>
          <w:sz w:val="24"/>
          <w:szCs w:val="24"/>
        </w:rPr>
        <w:t>Oakland University</w:t>
      </w:r>
    </w:p>
    <w:p w:rsidR="00760766" w:rsidRPr="001F2EB7" w:rsidRDefault="00760766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  <w:r w:rsidRPr="001F2EB7">
        <w:rPr>
          <w:rFonts w:ascii="Arial" w:hAnsi="Arial"/>
          <w:b/>
          <w:color w:val="000000"/>
          <w:sz w:val="24"/>
          <w:szCs w:val="24"/>
        </w:rPr>
        <w:t>Board of Trustees Formal Session</w:t>
      </w:r>
    </w:p>
    <w:p w:rsidR="00760766" w:rsidRPr="001F2EB7" w:rsidRDefault="00760766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  <w:r w:rsidRPr="001F2EB7">
        <w:rPr>
          <w:rFonts w:ascii="Arial" w:hAnsi="Arial"/>
          <w:b/>
          <w:color w:val="000000"/>
          <w:sz w:val="24"/>
          <w:szCs w:val="24"/>
        </w:rPr>
        <w:t>April 15, 2008</w:t>
      </w:r>
    </w:p>
    <w:p w:rsidR="00760766" w:rsidRDefault="00760766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  <w:r w:rsidRPr="001F2EB7">
        <w:rPr>
          <w:rFonts w:ascii="Arial" w:hAnsi="Arial"/>
          <w:b/>
          <w:color w:val="000000"/>
          <w:sz w:val="24"/>
          <w:szCs w:val="24"/>
        </w:rPr>
        <w:t>Page 2</w:t>
      </w:r>
    </w:p>
    <w:p w:rsidR="003E5829" w:rsidRDefault="003E5829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</w:p>
    <w:p w:rsidR="003E5829" w:rsidRDefault="003E5829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</w:p>
    <w:p w:rsidR="003E5829" w:rsidRPr="004F5FAD" w:rsidRDefault="003E5829" w:rsidP="003E5829">
      <w:pPr>
        <w:jc w:val="both"/>
        <w:outlineLvl w:val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9.   </w:t>
      </w:r>
      <w:r>
        <w:rPr>
          <w:rFonts w:ascii="Arial" w:hAnsi="Arial"/>
          <w:b/>
          <w:color w:val="000000"/>
          <w:sz w:val="24"/>
          <w:szCs w:val="24"/>
        </w:rPr>
        <w:tab/>
      </w:r>
      <w:r>
        <w:rPr>
          <w:rFonts w:ascii="Arial" w:hAnsi="Arial"/>
          <w:b/>
          <w:color w:val="000000"/>
          <w:sz w:val="24"/>
          <w:szCs w:val="24"/>
          <w:u w:val="single"/>
        </w:rPr>
        <w:t xml:space="preserve">Attachment: </w:t>
      </w:r>
      <w:r>
        <w:rPr>
          <w:rFonts w:ascii="Arial" w:hAnsi="Arial"/>
          <w:color w:val="000000"/>
          <w:sz w:val="24"/>
          <w:szCs w:val="24"/>
        </w:rPr>
        <w:t>None</w:t>
      </w:r>
    </w:p>
    <w:p w:rsidR="003E5829" w:rsidRPr="001F2EB7" w:rsidRDefault="003E5829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</w:p>
    <w:p w:rsidR="006D796F" w:rsidRPr="006D796F" w:rsidRDefault="006D796F" w:rsidP="003E5829">
      <w:pPr>
        <w:jc w:val="both"/>
        <w:outlineLvl w:val="0"/>
        <w:rPr>
          <w:rFonts w:ascii="Arial" w:hAnsi="Arial"/>
          <w:b/>
          <w:color w:val="000000"/>
          <w:sz w:val="24"/>
          <w:szCs w:val="24"/>
        </w:rPr>
      </w:pPr>
    </w:p>
    <w:p w:rsidR="008D2818" w:rsidRDefault="008D2818" w:rsidP="003E5829">
      <w:pPr>
        <w:ind w:left="5040" w:firstLine="720"/>
        <w:jc w:val="both"/>
        <w:outlineLvl w:val="0"/>
        <w:rPr>
          <w:rFonts w:ascii="Arial" w:hAnsi="Arial"/>
          <w:color w:val="000000"/>
          <w:sz w:val="24"/>
        </w:rPr>
      </w:pPr>
    </w:p>
    <w:p w:rsidR="006D796F" w:rsidRDefault="006D796F" w:rsidP="003E5829">
      <w:pPr>
        <w:ind w:left="5040" w:firstLine="720"/>
        <w:jc w:val="both"/>
        <w:outlineLvl w:val="0"/>
        <w:rPr>
          <w:rFonts w:ascii="Arial" w:hAnsi="Arial"/>
          <w:color w:val="000000"/>
          <w:sz w:val="24"/>
        </w:rPr>
      </w:pPr>
    </w:p>
    <w:p w:rsidR="003D33AD" w:rsidRPr="004F5FAD" w:rsidRDefault="003D33AD" w:rsidP="003E5829">
      <w:pPr>
        <w:ind w:left="5040" w:firstLine="720"/>
        <w:jc w:val="both"/>
        <w:outlineLvl w:val="0"/>
        <w:rPr>
          <w:rFonts w:ascii="Arial" w:hAnsi="Arial"/>
          <w:color w:val="000000"/>
          <w:sz w:val="24"/>
        </w:rPr>
      </w:pPr>
      <w:r w:rsidRPr="004F5FAD">
        <w:rPr>
          <w:rFonts w:ascii="Arial" w:hAnsi="Arial"/>
          <w:color w:val="000000"/>
          <w:sz w:val="24"/>
        </w:rPr>
        <w:t>Submitted to the President</w:t>
      </w:r>
    </w:p>
    <w:p w:rsidR="003D33AD" w:rsidRPr="004F5FAD" w:rsidRDefault="00647914" w:rsidP="003E5829">
      <w:pPr>
        <w:jc w:val="both"/>
        <w:rPr>
          <w:rFonts w:ascii="Arial" w:hAnsi="Arial"/>
          <w:color w:val="000000"/>
          <w:sz w:val="24"/>
        </w:rPr>
      </w:pPr>
      <w:r w:rsidRPr="004F5FAD">
        <w:rPr>
          <w:rFonts w:ascii="Arial" w:hAnsi="Arial"/>
          <w:color w:val="000000"/>
          <w:sz w:val="24"/>
        </w:rPr>
        <w:tab/>
      </w:r>
      <w:r w:rsidRPr="004F5FAD">
        <w:rPr>
          <w:rFonts w:ascii="Arial" w:hAnsi="Arial"/>
          <w:color w:val="000000"/>
          <w:sz w:val="24"/>
        </w:rPr>
        <w:tab/>
      </w:r>
      <w:r w:rsidRPr="004F5FAD">
        <w:rPr>
          <w:rFonts w:ascii="Arial" w:hAnsi="Arial"/>
          <w:color w:val="000000"/>
          <w:sz w:val="24"/>
        </w:rPr>
        <w:tab/>
      </w:r>
      <w:r w:rsidRPr="004F5FAD">
        <w:rPr>
          <w:rFonts w:ascii="Arial" w:hAnsi="Arial"/>
          <w:color w:val="000000"/>
          <w:sz w:val="24"/>
        </w:rPr>
        <w:tab/>
      </w:r>
      <w:r w:rsidR="00381F67" w:rsidRPr="004F5FAD">
        <w:rPr>
          <w:rFonts w:ascii="Arial" w:hAnsi="Arial"/>
          <w:color w:val="000000"/>
          <w:sz w:val="24"/>
        </w:rPr>
        <w:tab/>
      </w:r>
      <w:r w:rsidR="00381F67" w:rsidRPr="004F5FAD">
        <w:rPr>
          <w:rFonts w:ascii="Arial" w:hAnsi="Arial"/>
          <w:color w:val="000000"/>
          <w:sz w:val="24"/>
        </w:rPr>
        <w:tab/>
      </w:r>
      <w:r w:rsidR="00381F67" w:rsidRPr="004F5FAD">
        <w:rPr>
          <w:rFonts w:ascii="Arial" w:hAnsi="Arial"/>
          <w:color w:val="000000"/>
          <w:sz w:val="24"/>
        </w:rPr>
        <w:tab/>
      </w:r>
      <w:r w:rsidR="00381F67" w:rsidRPr="004F5FAD">
        <w:rPr>
          <w:rFonts w:ascii="Arial" w:hAnsi="Arial"/>
          <w:color w:val="000000"/>
          <w:sz w:val="24"/>
        </w:rPr>
        <w:tab/>
      </w:r>
      <w:r w:rsidRPr="004F5FAD">
        <w:rPr>
          <w:rFonts w:ascii="Arial" w:hAnsi="Arial"/>
          <w:color w:val="000000"/>
          <w:sz w:val="24"/>
        </w:rPr>
        <w:t>on _______________, 20</w:t>
      </w:r>
      <w:r w:rsidRPr="004F5FAD">
        <w:rPr>
          <w:rFonts w:ascii="Arial" w:hAnsi="Arial"/>
          <w:sz w:val="24"/>
        </w:rPr>
        <w:t>0</w:t>
      </w:r>
      <w:r w:rsidR="00351F7D" w:rsidRPr="004F5FAD">
        <w:rPr>
          <w:rFonts w:ascii="Arial" w:hAnsi="Arial"/>
          <w:sz w:val="24"/>
        </w:rPr>
        <w:t>8</w:t>
      </w:r>
      <w:r w:rsidR="003D33AD" w:rsidRPr="004F5FAD">
        <w:rPr>
          <w:rFonts w:ascii="Arial" w:hAnsi="Arial"/>
          <w:sz w:val="24"/>
        </w:rPr>
        <w:t xml:space="preserve"> </w:t>
      </w:r>
      <w:r w:rsidR="003D33AD" w:rsidRPr="004F5FAD">
        <w:rPr>
          <w:rFonts w:ascii="Arial" w:hAnsi="Arial"/>
          <w:color w:val="000000"/>
          <w:sz w:val="24"/>
        </w:rPr>
        <w:t>by</w:t>
      </w:r>
    </w:p>
    <w:p w:rsidR="003D33AD" w:rsidRPr="004F5FAD" w:rsidRDefault="003D33AD" w:rsidP="003E5829">
      <w:pPr>
        <w:jc w:val="both"/>
        <w:rPr>
          <w:rFonts w:ascii="Arial" w:hAnsi="Arial"/>
          <w:color w:val="000000"/>
          <w:sz w:val="24"/>
        </w:rPr>
      </w:pPr>
    </w:p>
    <w:p w:rsidR="003D33AD" w:rsidRPr="004F5FAD" w:rsidRDefault="003D33AD" w:rsidP="003E5829">
      <w:pPr>
        <w:jc w:val="both"/>
        <w:rPr>
          <w:rFonts w:ascii="Arial" w:hAnsi="Arial"/>
          <w:color w:val="000000"/>
          <w:sz w:val="24"/>
        </w:rPr>
      </w:pPr>
    </w:p>
    <w:p w:rsidR="003D33AD" w:rsidRPr="004F5FAD" w:rsidRDefault="00381F67" w:rsidP="003E5829">
      <w:pPr>
        <w:jc w:val="both"/>
        <w:rPr>
          <w:rFonts w:ascii="Arial" w:hAnsi="Arial"/>
          <w:color w:val="000000"/>
          <w:sz w:val="16"/>
          <w:szCs w:val="16"/>
        </w:rPr>
      </w:pPr>
      <w:r w:rsidRPr="004F5FAD">
        <w:rPr>
          <w:rFonts w:ascii="Arial" w:hAnsi="Arial"/>
          <w:color w:val="000000"/>
          <w:sz w:val="24"/>
        </w:rPr>
        <w:tab/>
      </w:r>
      <w:r w:rsidRPr="004F5FAD">
        <w:rPr>
          <w:rFonts w:ascii="Arial" w:hAnsi="Arial"/>
          <w:color w:val="000000"/>
          <w:sz w:val="24"/>
        </w:rPr>
        <w:tab/>
      </w:r>
      <w:r w:rsidRPr="004F5FAD">
        <w:rPr>
          <w:rFonts w:ascii="Arial" w:hAnsi="Arial"/>
          <w:color w:val="000000"/>
          <w:sz w:val="24"/>
        </w:rPr>
        <w:tab/>
      </w:r>
      <w:r w:rsidRPr="004F5FAD">
        <w:rPr>
          <w:rFonts w:ascii="Arial" w:hAnsi="Arial"/>
          <w:color w:val="000000"/>
          <w:sz w:val="24"/>
        </w:rPr>
        <w:tab/>
      </w:r>
      <w:r w:rsidRPr="004F5FAD">
        <w:rPr>
          <w:rFonts w:ascii="Arial" w:hAnsi="Arial"/>
          <w:color w:val="000000"/>
          <w:sz w:val="24"/>
        </w:rPr>
        <w:tab/>
      </w:r>
      <w:r w:rsidRPr="004F5FAD">
        <w:rPr>
          <w:rFonts w:ascii="Arial" w:hAnsi="Arial"/>
          <w:color w:val="000000"/>
          <w:sz w:val="24"/>
        </w:rPr>
        <w:tab/>
      </w:r>
      <w:r w:rsidRPr="004F5FAD">
        <w:rPr>
          <w:rFonts w:ascii="Arial" w:hAnsi="Arial"/>
          <w:color w:val="000000"/>
          <w:sz w:val="24"/>
        </w:rPr>
        <w:tab/>
      </w:r>
      <w:r w:rsidRPr="004F5FAD">
        <w:rPr>
          <w:rFonts w:ascii="Arial" w:hAnsi="Arial"/>
          <w:color w:val="000000"/>
          <w:sz w:val="24"/>
        </w:rPr>
        <w:tab/>
      </w:r>
      <w:r w:rsidR="003D33AD" w:rsidRPr="004F5FAD">
        <w:rPr>
          <w:rFonts w:ascii="Arial" w:hAnsi="Arial"/>
          <w:color w:val="000000"/>
          <w:sz w:val="24"/>
        </w:rPr>
        <w:t>_____________________</w:t>
      </w:r>
      <w:r w:rsidRPr="004F5FAD">
        <w:rPr>
          <w:rFonts w:ascii="Arial" w:hAnsi="Arial"/>
          <w:color w:val="000000"/>
          <w:sz w:val="24"/>
        </w:rPr>
        <w:t>___</w:t>
      </w:r>
      <w:r w:rsidR="003E5829">
        <w:rPr>
          <w:rFonts w:ascii="Arial" w:hAnsi="Arial"/>
          <w:color w:val="000000"/>
          <w:sz w:val="24"/>
        </w:rPr>
        <w:t>__</w:t>
      </w:r>
    </w:p>
    <w:p w:rsidR="003D33AD" w:rsidRPr="004F5FAD" w:rsidRDefault="003D33AD" w:rsidP="003E5829">
      <w:pPr>
        <w:ind w:left="720"/>
        <w:jc w:val="both"/>
        <w:rPr>
          <w:rFonts w:ascii="Arial" w:hAnsi="Arial"/>
          <w:color w:val="000000"/>
          <w:sz w:val="24"/>
          <w:szCs w:val="24"/>
        </w:rPr>
      </w:pPr>
      <w:r w:rsidRPr="004F5FAD">
        <w:rPr>
          <w:rFonts w:ascii="Arial" w:hAnsi="Arial"/>
          <w:color w:val="000000"/>
          <w:sz w:val="24"/>
          <w:szCs w:val="24"/>
        </w:rPr>
        <w:tab/>
      </w:r>
      <w:r w:rsidRPr="004F5FAD">
        <w:rPr>
          <w:rFonts w:ascii="Arial" w:hAnsi="Arial"/>
          <w:color w:val="000000"/>
          <w:sz w:val="24"/>
          <w:szCs w:val="24"/>
        </w:rPr>
        <w:tab/>
      </w:r>
      <w:r w:rsidRPr="004F5FAD">
        <w:rPr>
          <w:rFonts w:ascii="Arial" w:hAnsi="Arial"/>
          <w:color w:val="000000"/>
          <w:sz w:val="24"/>
          <w:szCs w:val="24"/>
        </w:rPr>
        <w:tab/>
      </w:r>
      <w:r w:rsidRPr="004F5FAD">
        <w:rPr>
          <w:rFonts w:ascii="Arial" w:hAnsi="Arial"/>
          <w:color w:val="000000"/>
          <w:sz w:val="24"/>
          <w:szCs w:val="24"/>
        </w:rPr>
        <w:tab/>
      </w:r>
      <w:r w:rsidRPr="004F5FAD">
        <w:rPr>
          <w:rFonts w:ascii="Arial" w:hAnsi="Arial"/>
          <w:color w:val="000000"/>
          <w:sz w:val="24"/>
          <w:szCs w:val="24"/>
        </w:rPr>
        <w:tab/>
      </w:r>
      <w:r w:rsidR="00381F67" w:rsidRPr="004F5FAD">
        <w:rPr>
          <w:rFonts w:ascii="Arial" w:hAnsi="Arial"/>
          <w:color w:val="000000"/>
          <w:sz w:val="24"/>
          <w:szCs w:val="24"/>
        </w:rPr>
        <w:tab/>
      </w:r>
      <w:r w:rsidR="00381F67" w:rsidRPr="004F5FAD">
        <w:rPr>
          <w:rFonts w:ascii="Arial" w:hAnsi="Arial"/>
          <w:color w:val="000000"/>
          <w:sz w:val="24"/>
          <w:szCs w:val="24"/>
        </w:rPr>
        <w:tab/>
      </w:r>
      <w:r w:rsidR="003E5829">
        <w:rPr>
          <w:rFonts w:ascii="Arial" w:hAnsi="Arial"/>
          <w:color w:val="000000"/>
          <w:sz w:val="24"/>
          <w:szCs w:val="24"/>
        </w:rPr>
        <w:t>Mary Beth Snyder</w:t>
      </w:r>
    </w:p>
    <w:p w:rsidR="003D33AD" w:rsidRPr="004F5FAD" w:rsidRDefault="006D796F" w:rsidP="003E5829">
      <w:pPr>
        <w:jc w:val="both"/>
        <w:rPr>
          <w:rFonts w:ascii="Arial" w:hAnsi="Arial"/>
          <w:color w:val="000000"/>
          <w:sz w:val="24"/>
          <w:szCs w:val="24"/>
        </w:rPr>
      </w:pPr>
      <w:r w:rsidRPr="004F5FAD"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Vice President for </w:t>
      </w:r>
      <w:r w:rsidR="004F5FAD" w:rsidRPr="004F5FAD">
        <w:rPr>
          <w:rFonts w:ascii="Arial" w:hAnsi="Arial"/>
          <w:color w:val="000000"/>
          <w:sz w:val="24"/>
          <w:szCs w:val="24"/>
        </w:rPr>
        <w:t>Student Affairs</w:t>
      </w:r>
      <w:r w:rsidRPr="004F5FAD">
        <w:rPr>
          <w:rFonts w:ascii="Arial" w:hAnsi="Arial"/>
          <w:color w:val="000000"/>
          <w:sz w:val="24"/>
          <w:szCs w:val="24"/>
        </w:rPr>
        <w:t xml:space="preserve">        </w:t>
      </w:r>
    </w:p>
    <w:p w:rsidR="003D33AD" w:rsidRPr="004F5FAD" w:rsidRDefault="003D33AD" w:rsidP="003E5829">
      <w:pPr>
        <w:jc w:val="both"/>
        <w:rPr>
          <w:rFonts w:ascii="Arial" w:hAnsi="Arial"/>
          <w:color w:val="000000"/>
          <w:sz w:val="24"/>
          <w:szCs w:val="24"/>
        </w:rPr>
      </w:pPr>
    </w:p>
    <w:p w:rsidR="00647914" w:rsidRPr="004F5FAD" w:rsidRDefault="00647914" w:rsidP="003E5829">
      <w:pPr>
        <w:jc w:val="both"/>
        <w:outlineLvl w:val="0"/>
        <w:rPr>
          <w:rFonts w:ascii="Arial" w:hAnsi="Arial"/>
          <w:color w:val="000000"/>
          <w:sz w:val="24"/>
          <w:szCs w:val="24"/>
        </w:rPr>
      </w:pPr>
    </w:p>
    <w:p w:rsidR="008D2818" w:rsidRPr="004F5FAD" w:rsidRDefault="008D2818" w:rsidP="003E5829">
      <w:pPr>
        <w:jc w:val="both"/>
        <w:outlineLvl w:val="0"/>
        <w:rPr>
          <w:rFonts w:ascii="Arial" w:hAnsi="Arial"/>
          <w:color w:val="000000"/>
          <w:sz w:val="24"/>
          <w:szCs w:val="24"/>
        </w:rPr>
      </w:pPr>
    </w:p>
    <w:p w:rsidR="008D2818" w:rsidRPr="004F5FAD" w:rsidRDefault="008D2818" w:rsidP="003E5829">
      <w:pPr>
        <w:jc w:val="both"/>
        <w:outlineLvl w:val="0"/>
        <w:rPr>
          <w:rFonts w:ascii="Arial" w:hAnsi="Arial"/>
          <w:color w:val="000000"/>
          <w:sz w:val="24"/>
          <w:szCs w:val="24"/>
        </w:rPr>
      </w:pPr>
    </w:p>
    <w:p w:rsidR="003D33AD" w:rsidRPr="004F5FAD" w:rsidRDefault="003D33AD" w:rsidP="003E5829">
      <w:pPr>
        <w:jc w:val="both"/>
        <w:outlineLvl w:val="0"/>
        <w:rPr>
          <w:rFonts w:ascii="Arial" w:hAnsi="Arial"/>
          <w:color w:val="000000"/>
          <w:sz w:val="24"/>
          <w:szCs w:val="24"/>
        </w:rPr>
      </w:pPr>
      <w:r w:rsidRPr="004F5FAD">
        <w:rPr>
          <w:rFonts w:ascii="Arial" w:hAnsi="Arial"/>
          <w:color w:val="000000"/>
          <w:sz w:val="24"/>
          <w:szCs w:val="24"/>
        </w:rPr>
        <w:t>Recomme</w:t>
      </w:r>
      <w:r w:rsidR="008D2818" w:rsidRPr="004F5FAD">
        <w:rPr>
          <w:rFonts w:ascii="Arial" w:hAnsi="Arial"/>
          <w:color w:val="000000"/>
          <w:sz w:val="24"/>
          <w:szCs w:val="24"/>
        </w:rPr>
        <w:t>nded on ____________</w:t>
      </w:r>
      <w:r w:rsidR="00647914" w:rsidRPr="004F5FAD">
        <w:rPr>
          <w:rFonts w:ascii="Arial" w:hAnsi="Arial"/>
          <w:color w:val="000000"/>
          <w:sz w:val="24"/>
          <w:szCs w:val="24"/>
        </w:rPr>
        <w:t>, 200</w:t>
      </w:r>
      <w:r w:rsidR="00351F7D" w:rsidRPr="004F5FAD">
        <w:rPr>
          <w:rFonts w:ascii="Arial" w:hAnsi="Arial"/>
          <w:sz w:val="24"/>
          <w:szCs w:val="24"/>
        </w:rPr>
        <w:t>8</w:t>
      </w:r>
    </w:p>
    <w:p w:rsidR="003D33AD" w:rsidRPr="004F5FAD" w:rsidRDefault="003D33AD" w:rsidP="003E5829">
      <w:pPr>
        <w:jc w:val="both"/>
        <w:rPr>
          <w:rFonts w:ascii="Arial" w:hAnsi="Arial"/>
          <w:color w:val="000000"/>
          <w:sz w:val="24"/>
          <w:szCs w:val="24"/>
        </w:rPr>
      </w:pPr>
      <w:r w:rsidRPr="004F5FAD">
        <w:rPr>
          <w:rFonts w:ascii="Arial" w:hAnsi="Arial"/>
          <w:color w:val="000000"/>
          <w:sz w:val="24"/>
          <w:szCs w:val="24"/>
        </w:rPr>
        <w:t>to the Board for approval by</w:t>
      </w:r>
    </w:p>
    <w:p w:rsidR="003D33AD" w:rsidRPr="004F5FAD" w:rsidRDefault="003D33AD" w:rsidP="003E5829">
      <w:pPr>
        <w:jc w:val="both"/>
        <w:rPr>
          <w:rFonts w:ascii="Arial" w:hAnsi="Arial"/>
          <w:color w:val="000000"/>
          <w:sz w:val="24"/>
          <w:szCs w:val="24"/>
        </w:rPr>
      </w:pPr>
    </w:p>
    <w:p w:rsidR="003D33AD" w:rsidRPr="004F5FAD" w:rsidRDefault="003D33AD" w:rsidP="003E5829">
      <w:pPr>
        <w:jc w:val="both"/>
        <w:rPr>
          <w:rFonts w:ascii="Arial" w:hAnsi="Arial"/>
          <w:color w:val="000000"/>
          <w:sz w:val="24"/>
          <w:szCs w:val="24"/>
        </w:rPr>
      </w:pPr>
    </w:p>
    <w:p w:rsidR="003D33AD" w:rsidRPr="004F5FAD" w:rsidRDefault="003D33AD" w:rsidP="003E5829">
      <w:pPr>
        <w:jc w:val="both"/>
        <w:rPr>
          <w:rFonts w:ascii="Arial" w:hAnsi="Arial"/>
          <w:color w:val="000000"/>
          <w:sz w:val="24"/>
          <w:szCs w:val="24"/>
        </w:rPr>
      </w:pPr>
      <w:r w:rsidRPr="004F5FAD">
        <w:rPr>
          <w:rFonts w:ascii="Arial" w:hAnsi="Arial"/>
          <w:color w:val="000000"/>
          <w:sz w:val="24"/>
          <w:szCs w:val="24"/>
        </w:rPr>
        <w:t>___________</w:t>
      </w:r>
      <w:r w:rsidR="008D2818" w:rsidRPr="004F5FAD">
        <w:rPr>
          <w:rFonts w:ascii="Arial" w:hAnsi="Arial"/>
          <w:color w:val="000000"/>
          <w:sz w:val="24"/>
          <w:szCs w:val="24"/>
        </w:rPr>
        <w:t>_____________________</w:t>
      </w:r>
    </w:p>
    <w:p w:rsidR="003D33AD" w:rsidRPr="004F5FAD" w:rsidRDefault="003D33AD" w:rsidP="003E5829">
      <w:pPr>
        <w:jc w:val="both"/>
        <w:outlineLvl w:val="0"/>
        <w:rPr>
          <w:rFonts w:ascii="Arial" w:hAnsi="Arial"/>
          <w:color w:val="000000"/>
          <w:sz w:val="24"/>
          <w:szCs w:val="24"/>
        </w:rPr>
      </w:pPr>
      <w:r w:rsidRPr="004F5FAD">
        <w:rPr>
          <w:rFonts w:ascii="Arial" w:hAnsi="Arial"/>
          <w:color w:val="000000"/>
          <w:sz w:val="24"/>
          <w:szCs w:val="24"/>
        </w:rPr>
        <w:t>Gary D. Russi</w:t>
      </w:r>
    </w:p>
    <w:p w:rsidR="003D33AD" w:rsidRPr="004F5FAD" w:rsidRDefault="003D33AD" w:rsidP="003E5829">
      <w:pPr>
        <w:jc w:val="both"/>
        <w:rPr>
          <w:rFonts w:ascii="Arial" w:hAnsi="Arial"/>
          <w:color w:val="000000"/>
          <w:sz w:val="24"/>
          <w:szCs w:val="24"/>
        </w:rPr>
      </w:pPr>
      <w:r w:rsidRPr="004F5FAD">
        <w:rPr>
          <w:rFonts w:ascii="Arial" w:hAnsi="Arial"/>
          <w:color w:val="000000"/>
          <w:sz w:val="24"/>
          <w:szCs w:val="24"/>
        </w:rPr>
        <w:t>President</w:t>
      </w:r>
    </w:p>
    <w:p w:rsidR="009549FD" w:rsidRPr="004F5FAD" w:rsidRDefault="003D33AD" w:rsidP="003E5829">
      <w:pPr>
        <w:jc w:val="both"/>
        <w:rPr>
          <w:rFonts w:ascii="Arial" w:hAnsi="Arial"/>
          <w:color w:val="000000"/>
          <w:sz w:val="24"/>
          <w:szCs w:val="24"/>
        </w:rPr>
      </w:pPr>
      <w:r w:rsidRPr="004F5FAD">
        <w:rPr>
          <w:rFonts w:ascii="Arial" w:hAnsi="Arial"/>
          <w:color w:val="000000"/>
          <w:sz w:val="24"/>
          <w:szCs w:val="24"/>
        </w:rPr>
        <w:tab/>
      </w:r>
    </w:p>
    <w:sectPr w:rsidR="009549FD" w:rsidRPr="004F5FAD" w:rsidSect="00BF6479">
      <w:pgSz w:w="12240" w:h="15840"/>
      <w:pgMar w:top="1440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972E6"/>
    <w:multiLevelType w:val="hybridMultilevel"/>
    <w:tmpl w:val="4394D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4602BA"/>
    <w:multiLevelType w:val="hybridMultilevel"/>
    <w:tmpl w:val="906A9D1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6C16D7F"/>
    <w:multiLevelType w:val="hybridMultilevel"/>
    <w:tmpl w:val="B1FEF04A"/>
    <w:lvl w:ilvl="0" w:tplc="A820709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465664"/>
    <w:multiLevelType w:val="hybridMultilevel"/>
    <w:tmpl w:val="E34212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456B06"/>
    <w:rsid w:val="00052576"/>
    <w:rsid w:val="000A1CE5"/>
    <w:rsid w:val="000B7DDE"/>
    <w:rsid w:val="000F3E37"/>
    <w:rsid w:val="0010613C"/>
    <w:rsid w:val="00166702"/>
    <w:rsid w:val="00177744"/>
    <w:rsid w:val="001828BC"/>
    <w:rsid w:val="001C0E2A"/>
    <w:rsid w:val="001D5403"/>
    <w:rsid w:val="001E6171"/>
    <w:rsid w:val="001F2EB7"/>
    <w:rsid w:val="0021233A"/>
    <w:rsid w:val="00264D37"/>
    <w:rsid w:val="002747D7"/>
    <w:rsid w:val="002A11E7"/>
    <w:rsid w:val="002A4B50"/>
    <w:rsid w:val="002B25BD"/>
    <w:rsid w:val="002D0740"/>
    <w:rsid w:val="002D4104"/>
    <w:rsid w:val="002F1C4A"/>
    <w:rsid w:val="00320C51"/>
    <w:rsid w:val="00324F6E"/>
    <w:rsid w:val="0032505C"/>
    <w:rsid w:val="003422C3"/>
    <w:rsid w:val="003432B8"/>
    <w:rsid w:val="00351F7D"/>
    <w:rsid w:val="003704B9"/>
    <w:rsid w:val="00376796"/>
    <w:rsid w:val="00381F67"/>
    <w:rsid w:val="003D32EB"/>
    <w:rsid w:val="003D33AD"/>
    <w:rsid w:val="003E5829"/>
    <w:rsid w:val="003F2730"/>
    <w:rsid w:val="00432C21"/>
    <w:rsid w:val="00445C6F"/>
    <w:rsid w:val="004538BA"/>
    <w:rsid w:val="00456B06"/>
    <w:rsid w:val="004622AD"/>
    <w:rsid w:val="0048029B"/>
    <w:rsid w:val="00495482"/>
    <w:rsid w:val="004B134F"/>
    <w:rsid w:val="004C4BB2"/>
    <w:rsid w:val="004E4A81"/>
    <w:rsid w:val="004F16FF"/>
    <w:rsid w:val="004F5FAD"/>
    <w:rsid w:val="004F64FF"/>
    <w:rsid w:val="00531048"/>
    <w:rsid w:val="00544D97"/>
    <w:rsid w:val="005455EF"/>
    <w:rsid w:val="00562002"/>
    <w:rsid w:val="005B1BD7"/>
    <w:rsid w:val="005D085E"/>
    <w:rsid w:val="005F6673"/>
    <w:rsid w:val="0062312E"/>
    <w:rsid w:val="0064176C"/>
    <w:rsid w:val="00642452"/>
    <w:rsid w:val="00647914"/>
    <w:rsid w:val="00660893"/>
    <w:rsid w:val="00692B90"/>
    <w:rsid w:val="006D796F"/>
    <w:rsid w:val="006E2CC2"/>
    <w:rsid w:val="00707FC2"/>
    <w:rsid w:val="00725DEA"/>
    <w:rsid w:val="007555A1"/>
    <w:rsid w:val="007571E4"/>
    <w:rsid w:val="00760766"/>
    <w:rsid w:val="00787A12"/>
    <w:rsid w:val="007A53E4"/>
    <w:rsid w:val="00862F84"/>
    <w:rsid w:val="00875713"/>
    <w:rsid w:val="008778A7"/>
    <w:rsid w:val="00881840"/>
    <w:rsid w:val="00885B87"/>
    <w:rsid w:val="00895E93"/>
    <w:rsid w:val="008D2818"/>
    <w:rsid w:val="00926A92"/>
    <w:rsid w:val="00930DE2"/>
    <w:rsid w:val="009373C8"/>
    <w:rsid w:val="009457DD"/>
    <w:rsid w:val="009549FD"/>
    <w:rsid w:val="0096178B"/>
    <w:rsid w:val="00966E1C"/>
    <w:rsid w:val="009936AE"/>
    <w:rsid w:val="009C69B2"/>
    <w:rsid w:val="009D41BC"/>
    <w:rsid w:val="009F16EF"/>
    <w:rsid w:val="00A52054"/>
    <w:rsid w:val="00A54E59"/>
    <w:rsid w:val="00A575A2"/>
    <w:rsid w:val="00A779ED"/>
    <w:rsid w:val="00AB0248"/>
    <w:rsid w:val="00AC69F2"/>
    <w:rsid w:val="00AC724B"/>
    <w:rsid w:val="00AD41CB"/>
    <w:rsid w:val="00AE5C69"/>
    <w:rsid w:val="00B03B32"/>
    <w:rsid w:val="00B43BBE"/>
    <w:rsid w:val="00B44823"/>
    <w:rsid w:val="00B556B9"/>
    <w:rsid w:val="00B8192A"/>
    <w:rsid w:val="00BF0993"/>
    <w:rsid w:val="00BF6479"/>
    <w:rsid w:val="00C16978"/>
    <w:rsid w:val="00C232B9"/>
    <w:rsid w:val="00C305EC"/>
    <w:rsid w:val="00C93446"/>
    <w:rsid w:val="00C952FF"/>
    <w:rsid w:val="00CA0EE0"/>
    <w:rsid w:val="00CB1C6E"/>
    <w:rsid w:val="00CE2541"/>
    <w:rsid w:val="00D352EE"/>
    <w:rsid w:val="00D767B9"/>
    <w:rsid w:val="00DD70D0"/>
    <w:rsid w:val="00E0148C"/>
    <w:rsid w:val="00E2230E"/>
    <w:rsid w:val="00E26E8F"/>
    <w:rsid w:val="00E44653"/>
    <w:rsid w:val="00E71227"/>
    <w:rsid w:val="00EA226A"/>
    <w:rsid w:val="00EB1CC8"/>
    <w:rsid w:val="00EC6060"/>
    <w:rsid w:val="00EE35B5"/>
    <w:rsid w:val="00EF0DD9"/>
    <w:rsid w:val="00EF3B1C"/>
    <w:rsid w:val="00F16836"/>
    <w:rsid w:val="00F17E2B"/>
    <w:rsid w:val="00F37414"/>
    <w:rsid w:val="00F45562"/>
    <w:rsid w:val="00F80B13"/>
    <w:rsid w:val="00F87EE2"/>
    <w:rsid w:val="00FA0E68"/>
    <w:rsid w:val="00FA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E6171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7607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DA8B-3736-4EDA-98E1-8C826CBE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Agendum</vt:lpstr>
    </vt:vector>
  </TitlesOfParts>
  <Company>Oakland University</Company>
  <LinksUpToDate>false</LinksUpToDate>
  <CharactersWithSpaces>2333</CharactersWithSpaces>
  <SharedDoc>false</SharedDoc>
  <HLinks>
    <vt:vector size="6" baseType="variant"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Agendum</dc:title>
  <dc:subject/>
  <dc:creator>Linda Van Natta</dc:creator>
  <cp:keywords/>
  <cp:lastModifiedBy>saunders</cp:lastModifiedBy>
  <cp:revision>5</cp:revision>
  <cp:lastPrinted>2008-04-08T21:44:00Z</cp:lastPrinted>
  <dcterms:created xsi:type="dcterms:W3CDTF">2008-04-08T21:43:00Z</dcterms:created>
  <dcterms:modified xsi:type="dcterms:W3CDTF">2008-04-09T15:40:00Z</dcterms:modified>
</cp:coreProperties>
</file>