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7D" w:rsidRPr="00FC773B" w:rsidRDefault="00FC773B" w:rsidP="00FC773B">
      <w:pPr>
        <w:spacing w:after="0"/>
        <w:jc w:val="center"/>
        <w:rPr>
          <w:b/>
          <w:sz w:val="28"/>
        </w:rPr>
      </w:pPr>
      <w:r w:rsidRPr="00FC773B">
        <w:rPr>
          <w:b/>
          <w:sz w:val="28"/>
        </w:rPr>
        <w:t>Oakland University</w:t>
      </w:r>
    </w:p>
    <w:p w:rsidR="00FC773B" w:rsidRPr="00FC773B" w:rsidRDefault="00FC773B" w:rsidP="00FC773B">
      <w:pPr>
        <w:spacing w:after="0"/>
        <w:jc w:val="center"/>
        <w:rPr>
          <w:b/>
          <w:sz w:val="28"/>
        </w:rPr>
      </w:pPr>
      <w:r w:rsidRPr="00FC773B">
        <w:rPr>
          <w:b/>
          <w:sz w:val="28"/>
        </w:rPr>
        <w:t>University Committee on Undergraduate Instruction</w:t>
      </w:r>
    </w:p>
    <w:p w:rsidR="00FC773B" w:rsidRDefault="00FC773B" w:rsidP="00FC773B">
      <w:pPr>
        <w:spacing w:after="0"/>
        <w:jc w:val="center"/>
      </w:pPr>
      <w:r w:rsidRPr="00FC773B">
        <w:rPr>
          <w:b/>
          <w:sz w:val="28"/>
        </w:rPr>
        <w:t>November 13, 2013</w:t>
      </w:r>
    </w:p>
    <w:p w:rsidR="00FC773B" w:rsidRDefault="00235FDC">
      <w:r>
        <w:t xml:space="preserve">Members present:  Jennifer Eastwood, Scott Crabill, </w:t>
      </w:r>
      <w:proofErr w:type="spellStart"/>
      <w:r>
        <w:t>Seong</w:t>
      </w:r>
      <w:proofErr w:type="spellEnd"/>
      <w:r>
        <w:t xml:space="preserve"> Cho, David </w:t>
      </w:r>
      <w:proofErr w:type="spellStart"/>
      <w:r>
        <w:t>Kidger</w:t>
      </w:r>
      <w:proofErr w:type="spellEnd"/>
      <w:r>
        <w:t xml:space="preserve">, Jeff </w:t>
      </w:r>
      <w:proofErr w:type="spellStart"/>
      <w:r>
        <w:t>Insko</w:t>
      </w:r>
      <w:proofErr w:type="spellEnd"/>
      <w:r>
        <w:t xml:space="preserve">, Amanda Nichols Hess, Kana </w:t>
      </w:r>
      <w:proofErr w:type="spellStart"/>
      <w:r>
        <w:t>Taku</w:t>
      </w:r>
      <w:proofErr w:type="spellEnd"/>
      <w:r>
        <w:t xml:space="preserve">, Art Bull, Steve </w:t>
      </w:r>
      <w:proofErr w:type="spellStart"/>
      <w:r>
        <w:t>Shablin</w:t>
      </w:r>
      <w:proofErr w:type="spellEnd"/>
      <w:r>
        <w:t xml:space="preserve">, Adam </w:t>
      </w:r>
      <w:proofErr w:type="spellStart"/>
      <w:r>
        <w:t>McChesney</w:t>
      </w:r>
      <w:proofErr w:type="spellEnd"/>
      <w:r>
        <w:t xml:space="preserve">, Darrin Hanna, </w:t>
      </w:r>
      <w:proofErr w:type="gramStart"/>
      <w:r>
        <w:t>Carolyn</w:t>
      </w:r>
      <w:proofErr w:type="gramEnd"/>
      <w:r>
        <w:t xml:space="preserve"> </w:t>
      </w:r>
      <w:proofErr w:type="spellStart"/>
      <w:r>
        <w:t>O’Mahoney</w:t>
      </w:r>
      <w:proofErr w:type="spellEnd"/>
      <w:r>
        <w:t>.</w:t>
      </w:r>
    </w:p>
    <w:p w:rsidR="00FC773B" w:rsidRDefault="00FC773B">
      <w:r>
        <w:t>Meeting called to order by S. Crabill at</w:t>
      </w:r>
      <w:r w:rsidR="0008751F">
        <w:t xml:space="preserve"> 1</w:t>
      </w:r>
      <w:proofErr w:type="gramStart"/>
      <w:r w:rsidR="0008751F">
        <w:t>;10</w:t>
      </w:r>
      <w:proofErr w:type="gramEnd"/>
      <w:r w:rsidR="0008751F">
        <w:t xml:space="preserve"> pm.</w:t>
      </w:r>
    </w:p>
    <w:p w:rsidR="00FC773B" w:rsidRDefault="00FC773B">
      <w:r>
        <w:t>Meeting minutes approved Cho 1</w:t>
      </w:r>
      <w:r w:rsidRPr="00FC773B">
        <w:rPr>
          <w:vertAlign w:val="superscript"/>
        </w:rPr>
        <w:t>st</w:t>
      </w:r>
      <w:r>
        <w:t>, Grobbel 2</w:t>
      </w:r>
      <w:r w:rsidRPr="00FC773B">
        <w:rPr>
          <w:vertAlign w:val="superscript"/>
        </w:rPr>
        <w:t>nd</w:t>
      </w:r>
      <w:r>
        <w:t xml:space="preserve"> </w:t>
      </w:r>
    </w:p>
    <w:p w:rsidR="00FC773B" w:rsidRDefault="00FC773B" w:rsidP="00FC773B">
      <w:pPr>
        <w:pStyle w:val="ListParagraph"/>
        <w:numPr>
          <w:ilvl w:val="0"/>
          <w:numId w:val="1"/>
        </w:numPr>
      </w:pPr>
      <w:r>
        <w:t xml:space="preserve">Music, Theater and Dance Self study </w:t>
      </w:r>
    </w:p>
    <w:p w:rsidR="00FC773B" w:rsidRDefault="00FC773B" w:rsidP="00FC773B">
      <w:pPr>
        <w:pStyle w:val="ListParagraph"/>
        <w:numPr>
          <w:ilvl w:val="1"/>
          <w:numId w:val="1"/>
        </w:numPr>
      </w:pPr>
      <w:r w:rsidRPr="004F2F54">
        <w:rPr>
          <w:b/>
        </w:rPr>
        <w:t>Theater</w:t>
      </w:r>
      <w:r>
        <w:t xml:space="preserve">:  </w:t>
      </w:r>
      <w:r w:rsidR="008431F9">
        <w:t xml:space="preserve"> approved with changes</w:t>
      </w:r>
      <w:r w:rsidR="0008751F">
        <w:t>.</w:t>
      </w:r>
    </w:p>
    <w:p w:rsidR="008431F9" w:rsidRDefault="004F2F54" w:rsidP="008431F9">
      <w:pPr>
        <w:pStyle w:val="ListParagraph"/>
        <w:numPr>
          <w:ilvl w:val="1"/>
          <w:numId w:val="1"/>
        </w:numPr>
      </w:pPr>
      <w:r w:rsidRPr="004F2F54">
        <w:rPr>
          <w:b/>
        </w:rPr>
        <w:t>Music</w:t>
      </w:r>
      <w:r>
        <w:t xml:space="preserve">:  presented by S. Cho, </w:t>
      </w:r>
      <w:r w:rsidR="008431F9">
        <w:t xml:space="preserve">reviewed </w:t>
      </w:r>
      <w:r w:rsidR="00235FDC">
        <w:t xml:space="preserve">self-study.  Discussion about governance structure.  </w:t>
      </w:r>
      <w:r>
        <w:t xml:space="preserve">Concerns about being clear that organization structure is outdated and it works because those who are in leadership roles function at higher level in order to get the work done. Consensus is that there needs an updated organization structure. </w:t>
      </w:r>
      <w:r w:rsidR="000E3E2F">
        <w:t xml:space="preserve">There was discussion regarding the overlap of the Music, Theater and Dance </w:t>
      </w:r>
      <w:r w:rsidR="0008751F">
        <w:t>self-studies</w:t>
      </w:r>
      <w:r w:rsidR="000E3E2F">
        <w:t xml:space="preserve">.  And the need for some consistencies by UCUI. </w:t>
      </w:r>
      <w:r>
        <w:t>Agree to include the following language from the theater review for consistency:</w:t>
      </w:r>
    </w:p>
    <w:p w:rsidR="004F2F54" w:rsidRPr="004F2F54" w:rsidRDefault="004F2F54" w:rsidP="004F2F54">
      <w:pPr>
        <w:pStyle w:val="ListParagraph"/>
        <w:numPr>
          <w:ilvl w:val="2"/>
          <w:numId w:val="1"/>
        </w:numPr>
        <w:rPr>
          <w:i/>
          <w:sz w:val="20"/>
        </w:rPr>
      </w:pPr>
      <w:r w:rsidRPr="004F2F54">
        <w:rPr>
          <w:rFonts w:ascii="Arial" w:hAnsi="Arial" w:cs="Arial"/>
          <w:i/>
          <w:szCs w:val="24"/>
        </w:rPr>
        <w:t>Examine the feasibility of the department of Music, Theatre, and Dance becoming its own school independent of the College of Arts and Sciences</w:t>
      </w:r>
    </w:p>
    <w:p w:rsidR="001E32A1" w:rsidRDefault="001E32A1" w:rsidP="00AD79A6">
      <w:pPr>
        <w:ind w:left="1440"/>
        <w:rPr>
          <w:sz w:val="20"/>
        </w:rPr>
      </w:pPr>
      <w:r>
        <w:rPr>
          <w:sz w:val="20"/>
        </w:rPr>
        <w:t xml:space="preserve">Changes made in section from the background section.  </w:t>
      </w:r>
      <w:r w:rsidR="000E3E2F">
        <w:rPr>
          <w:sz w:val="20"/>
        </w:rPr>
        <w:t xml:space="preserve">Return </w:t>
      </w:r>
      <w:r w:rsidR="0008751F">
        <w:rPr>
          <w:sz w:val="20"/>
        </w:rPr>
        <w:t xml:space="preserve">at the </w:t>
      </w:r>
      <w:r w:rsidR="000E3E2F">
        <w:rPr>
          <w:sz w:val="20"/>
        </w:rPr>
        <w:t>Nov 20</w:t>
      </w:r>
      <w:r w:rsidR="000E3E2F" w:rsidRPr="000E3E2F">
        <w:rPr>
          <w:sz w:val="20"/>
          <w:vertAlign w:val="superscript"/>
        </w:rPr>
        <w:t>th</w:t>
      </w:r>
      <w:r w:rsidR="000E3E2F">
        <w:rPr>
          <w:sz w:val="20"/>
        </w:rPr>
        <w:t xml:space="preserve"> meeting</w:t>
      </w:r>
    </w:p>
    <w:p w:rsidR="0008751F" w:rsidRPr="0008751F" w:rsidRDefault="001E32A1" w:rsidP="0008751F">
      <w:pPr>
        <w:pStyle w:val="ListParagraph"/>
        <w:numPr>
          <w:ilvl w:val="1"/>
          <w:numId w:val="1"/>
        </w:numPr>
        <w:ind w:left="1080"/>
        <w:rPr>
          <w:sz w:val="20"/>
        </w:rPr>
      </w:pPr>
      <w:r w:rsidRPr="0008751F">
        <w:rPr>
          <w:b/>
          <w:sz w:val="20"/>
        </w:rPr>
        <w:t>Dance</w:t>
      </w:r>
      <w:r w:rsidRPr="0008751F">
        <w:rPr>
          <w:sz w:val="20"/>
        </w:rPr>
        <w:t xml:space="preserve">:  Beginning discussions from D. Hanna, current draft is in revision.  Many questions need to be answered for completeness. This will come back Dec </w:t>
      </w:r>
      <w:r w:rsidR="0008751F" w:rsidRPr="0008751F">
        <w:rPr>
          <w:sz w:val="20"/>
        </w:rPr>
        <w:t>4</w:t>
      </w:r>
      <w:r w:rsidR="0008751F" w:rsidRPr="0008751F">
        <w:rPr>
          <w:sz w:val="20"/>
          <w:vertAlign w:val="superscript"/>
        </w:rPr>
        <w:t>th</w:t>
      </w:r>
      <w:r w:rsidR="0008751F" w:rsidRPr="0008751F">
        <w:rPr>
          <w:sz w:val="20"/>
        </w:rPr>
        <w:t xml:space="preserve">. </w:t>
      </w:r>
    </w:p>
    <w:p w:rsidR="001E32A1" w:rsidRDefault="000E3E2F" w:rsidP="001E32A1">
      <w:pPr>
        <w:pStyle w:val="ListParagraph"/>
        <w:numPr>
          <w:ilvl w:val="0"/>
          <w:numId w:val="1"/>
        </w:numPr>
        <w:rPr>
          <w:sz w:val="20"/>
        </w:rPr>
      </w:pPr>
      <w:r>
        <w:rPr>
          <w:sz w:val="20"/>
        </w:rPr>
        <w:t>Credit Hour Definition.  Reviewed current draft.  S. Crabill requesting this policy for a vote.  Jeff motioned to accept, Amanda 2</w:t>
      </w:r>
      <w:r w:rsidRPr="000E3E2F">
        <w:rPr>
          <w:sz w:val="20"/>
          <w:vertAlign w:val="superscript"/>
        </w:rPr>
        <w:t>nd</w:t>
      </w:r>
      <w:r>
        <w:rPr>
          <w:sz w:val="20"/>
        </w:rPr>
        <w:t>. .  Motion carried.</w:t>
      </w:r>
    </w:p>
    <w:p w:rsidR="000E3E2F" w:rsidRDefault="000E3E2F" w:rsidP="001E32A1">
      <w:pPr>
        <w:pStyle w:val="ListParagraph"/>
        <w:numPr>
          <w:ilvl w:val="0"/>
          <w:numId w:val="1"/>
        </w:numPr>
        <w:rPr>
          <w:sz w:val="20"/>
        </w:rPr>
      </w:pPr>
      <w:r>
        <w:rPr>
          <w:sz w:val="20"/>
        </w:rPr>
        <w:t>Program Modification</w:t>
      </w:r>
    </w:p>
    <w:p w:rsidR="000E3E2F" w:rsidRDefault="000E3E2F" w:rsidP="000E3E2F">
      <w:pPr>
        <w:pStyle w:val="ListParagraph"/>
        <w:numPr>
          <w:ilvl w:val="1"/>
          <w:numId w:val="1"/>
        </w:numPr>
        <w:rPr>
          <w:sz w:val="20"/>
        </w:rPr>
      </w:pPr>
      <w:r>
        <w:rPr>
          <w:sz w:val="20"/>
        </w:rPr>
        <w:t>Industrial and Systems Engineering (ISE)</w:t>
      </w:r>
      <w:proofErr w:type="gramStart"/>
      <w:r>
        <w:rPr>
          <w:sz w:val="20"/>
        </w:rPr>
        <w:t>.:</w:t>
      </w:r>
      <w:proofErr w:type="gramEnd"/>
      <w:r>
        <w:rPr>
          <w:sz w:val="20"/>
        </w:rPr>
        <w:t xml:space="preserve">  Updated list of approved electives for the ISE major. Review of the curriculum still allows for compliance with 32 hours of 300 &amp; 400 level course</w:t>
      </w:r>
      <w:r w:rsidR="00CA14D7">
        <w:rPr>
          <w:sz w:val="20"/>
        </w:rPr>
        <w:t xml:space="preserve"> needed for major.</w:t>
      </w:r>
      <w:r w:rsidR="000F50B8">
        <w:rPr>
          <w:sz w:val="20"/>
        </w:rPr>
        <w:t xml:space="preserve"> Claudia moves to approve, </w:t>
      </w:r>
      <w:r w:rsidR="000C386A">
        <w:rPr>
          <w:sz w:val="20"/>
        </w:rPr>
        <w:t>Kana</w:t>
      </w:r>
      <w:r w:rsidR="000F50B8">
        <w:rPr>
          <w:sz w:val="20"/>
        </w:rPr>
        <w:t xml:space="preserve"> 2</w:t>
      </w:r>
      <w:r w:rsidR="000F50B8" w:rsidRPr="000F50B8">
        <w:rPr>
          <w:sz w:val="20"/>
          <w:vertAlign w:val="superscript"/>
        </w:rPr>
        <w:t>nd</w:t>
      </w:r>
      <w:r w:rsidR="000F50B8">
        <w:rPr>
          <w:sz w:val="20"/>
        </w:rPr>
        <w:t xml:space="preserve"> </w:t>
      </w:r>
      <w:r w:rsidR="000C386A">
        <w:rPr>
          <w:sz w:val="20"/>
        </w:rPr>
        <w:t>…motioned approved.</w:t>
      </w:r>
    </w:p>
    <w:p w:rsidR="00CA14D7" w:rsidRPr="0008751F" w:rsidRDefault="00CA14D7" w:rsidP="000F50B8">
      <w:pPr>
        <w:ind w:left="1080"/>
        <w:rPr>
          <w:i/>
          <w:sz w:val="20"/>
        </w:rPr>
      </w:pPr>
      <w:r w:rsidRPr="0008751F">
        <w:rPr>
          <w:i/>
          <w:sz w:val="20"/>
        </w:rPr>
        <w:t xml:space="preserve">S. </w:t>
      </w:r>
      <w:proofErr w:type="spellStart"/>
      <w:r w:rsidRPr="0008751F">
        <w:rPr>
          <w:i/>
          <w:sz w:val="20"/>
        </w:rPr>
        <w:t>Rorke</w:t>
      </w:r>
      <w:proofErr w:type="spellEnd"/>
      <w:r w:rsidRPr="0008751F">
        <w:rPr>
          <w:i/>
          <w:sz w:val="20"/>
        </w:rPr>
        <w:t xml:space="preserve"> brings up the issue of what needs to come to UCUI when changing courses, requirements. </w:t>
      </w:r>
      <w:proofErr w:type="gramStart"/>
      <w:r w:rsidRPr="0008751F">
        <w:rPr>
          <w:i/>
          <w:sz w:val="20"/>
        </w:rPr>
        <w:t>Discussion about transparency and need to know and how this impacts the federal and accrediting standards.</w:t>
      </w:r>
      <w:proofErr w:type="gramEnd"/>
      <w:r w:rsidRPr="0008751F">
        <w:rPr>
          <w:i/>
          <w:sz w:val="20"/>
        </w:rPr>
        <w:t xml:space="preserve">  </w:t>
      </w:r>
      <w:r w:rsidR="000C386A" w:rsidRPr="0008751F">
        <w:rPr>
          <w:i/>
          <w:sz w:val="20"/>
        </w:rPr>
        <w:t>S. Crabill states we trust the individual sc</w:t>
      </w:r>
      <w:r w:rsidR="007C540E">
        <w:rPr>
          <w:i/>
          <w:sz w:val="20"/>
        </w:rPr>
        <w:t xml:space="preserve">hool/faculty and </w:t>
      </w:r>
      <w:proofErr w:type="gramStart"/>
      <w:r w:rsidR="007C540E">
        <w:rPr>
          <w:i/>
          <w:sz w:val="20"/>
        </w:rPr>
        <w:t>UCUI ‘s</w:t>
      </w:r>
      <w:proofErr w:type="gramEnd"/>
      <w:r w:rsidR="007C540E">
        <w:rPr>
          <w:i/>
          <w:sz w:val="20"/>
        </w:rPr>
        <w:t xml:space="preserve"> role is to</w:t>
      </w:r>
      <w:r w:rsidR="000C386A" w:rsidRPr="0008751F">
        <w:rPr>
          <w:i/>
          <w:sz w:val="20"/>
        </w:rPr>
        <w:t xml:space="preserve"> support the academic and the review process is valuable and lets us ask ‘good questions’.  </w:t>
      </w:r>
    </w:p>
    <w:p w:rsidR="000C386A" w:rsidRDefault="000C386A" w:rsidP="00CA14D7">
      <w:pPr>
        <w:pStyle w:val="ListParagraph"/>
        <w:numPr>
          <w:ilvl w:val="1"/>
          <w:numId w:val="1"/>
        </w:numPr>
        <w:rPr>
          <w:sz w:val="20"/>
        </w:rPr>
      </w:pPr>
      <w:r>
        <w:rPr>
          <w:sz w:val="20"/>
        </w:rPr>
        <w:t xml:space="preserve">Biomedical Diagnostic &amp; Therapeutic Science (BDTS):  </w:t>
      </w:r>
      <w:r w:rsidR="000F50B8">
        <w:rPr>
          <w:sz w:val="20"/>
        </w:rPr>
        <w:t>this program modification is back for review.  This program is going to be offered at OU with collaborative arrangement with Beaumont</w:t>
      </w:r>
      <w:r w:rsidR="007C540E">
        <w:rPr>
          <w:sz w:val="20"/>
        </w:rPr>
        <w:t xml:space="preserve"> for the clinical portion of the program</w:t>
      </w:r>
      <w:bookmarkStart w:id="0" w:name="_GoBack"/>
      <w:bookmarkEnd w:id="0"/>
      <w:r w:rsidR="000F50B8">
        <w:rPr>
          <w:sz w:val="20"/>
        </w:rPr>
        <w:t>.   Stafford moves to approve, Carolyn 2</w:t>
      </w:r>
      <w:r w:rsidR="000F50B8" w:rsidRPr="000F50B8">
        <w:rPr>
          <w:sz w:val="20"/>
          <w:vertAlign w:val="superscript"/>
        </w:rPr>
        <w:t>nd</w:t>
      </w:r>
      <w:r w:rsidR="000F50B8">
        <w:rPr>
          <w:sz w:val="20"/>
        </w:rPr>
        <w:t xml:space="preserve">.  Motions carried. </w:t>
      </w:r>
    </w:p>
    <w:p w:rsidR="007C540E" w:rsidRDefault="007C540E" w:rsidP="007C540E">
      <w:pPr>
        <w:pStyle w:val="ListParagraph"/>
        <w:ind w:left="1440"/>
        <w:rPr>
          <w:sz w:val="20"/>
        </w:rPr>
      </w:pPr>
    </w:p>
    <w:p w:rsidR="000F50B8" w:rsidRDefault="000F50B8" w:rsidP="000F50B8">
      <w:pPr>
        <w:pStyle w:val="ListParagraph"/>
        <w:numPr>
          <w:ilvl w:val="0"/>
          <w:numId w:val="1"/>
        </w:numPr>
        <w:rPr>
          <w:sz w:val="20"/>
        </w:rPr>
      </w:pPr>
      <w:r>
        <w:rPr>
          <w:sz w:val="20"/>
        </w:rPr>
        <w:t>Michigan Transfer Agreement Language.  S. Crabill introduce</w:t>
      </w:r>
      <w:r w:rsidR="007C540E">
        <w:rPr>
          <w:sz w:val="20"/>
        </w:rPr>
        <w:t>d</w:t>
      </w:r>
      <w:r>
        <w:rPr>
          <w:sz w:val="20"/>
        </w:rPr>
        <w:t xml:space="preserve"> this topic and </w:t>
      </w:r>
      <w:r w:rsidR="0008751F">
        <w:rPr>
          <w:sz w:val="20"/>
        </w:rPr>
        <w:t>outline</w:t>
      </w:r>
      <w:r w:rsidR="007C540E">
        <w:rPr>
          <w:sz w:val="20"/>
        </w:rPr>
        <w:t>d</w:t>
      </w:r>
      <w:r>
        <w:rPr>
          <w:sz w:val="20"/>
        </w:rPr>
        <w:t xml:space="preserve"> the issues with</w:t>
      </w:r>
      <w:r w:rsidR="007C540E">
        <w:rPr>
          <w:sz w:val="20"/>
        </w:rPr>
        <w:t xml:space="preserve"> </w:t>
      </w:r>
      <w:r>
        <w:rPr>
          <w:sz w:val="20"/>
        </w:rPr>
        <w:t>legislation</w:t>
      </w:r>
      <w:r w:rsidR="007C540E">
        <w:rPr>
          <w:sz w:val="20"/>
        </w:rPr>
        <w:t xml:space="preserve"> mandating universities revamp the MACRAO agreement</w:t>
      </w:r>
      <w:r>
        <w:rPr>
          <w:sz w:val="20"/>
        </w:rPr>
        <w:t xml:space="preserve">.   This looks at how transfer credits </w:t>
      </w:r>
      <w:r>
        <w:rPr>
          <w:sz w:val="20"/>
        </w:rPr>
        <w:lastRenderedPageBreak/>
        <w:t xml:space="preserve">from community colleges is done. This topic will be saved for a deeper discussion in a future meeting. This is more </w:t>
      </w:r>
      <w:r w:rsidR="0008751F">
        <w:rPr>
          <w:sz w:val="20"/>
        </w:rPr>
        <w:t>a Gen</w:t>
      </w:r>
      <w:r>
        <w:rPr>
          <w:sz w:val="20"/>
        </w:rPr>
        <w:t xml:space="preserve"> Ed committee issue but needs UCUI support.  S. </w:t>
      </w:r>
      <w:proofErr w:type="spellStart"/>
      <w:r>
        <w:rPr>
          <w:sz w:val="20"/>
        </w:rPr>
        <w:t>Shablin</w:t>
      </w:r>
      <w:proofErr w:type="spellEnd"/>
      <w:r>
        <w:rPr>
          <w:sz w:val="20"/>
        </w:rPr>
        <w:t xml:space="preserve"> will bring more information next meeting.</w:t>
      </w:r>
    </w:p>
    <w:p w:rsidR="000F50B8" w:rsidRDefault="000F50B8" w:rsidP="000F50B8">
      <w:pPr>
        <w:pStyle w:val="ListParagraph"/>
        <w:numPr>
          <w:ilvl w:val="0"/>
          <w:numId w:val="1"/>
        </w:numPr>
        <w:rPr>
          <w:sz w:val="20"/>
        </w:rPr>
      </w:pPr>
      <w:r>
        <w:rPr>
          <w:sz w:val="20"/>
        </w:rPr>
        <w:t xml:space="preserve">Mid-semester evaluation:  S. Crabill still waiting for more information </w:t>
      </w:r>
      <w:r w:rsidR="00A72924">
        <w:rPr>
          <w:sz w:val="20"/>
        </w:rPr>
        <w:t>on how this program on how this evaluation is done.  Looking for data on trends of what happens to student that receive unsatisfactory progress.  Do the finish the semester or withdraw?</w:t>
      </w:r>
    </w:p>
    <w:p w:rsidR="00A72924" w:rsidRDefault="00A72924" w:rsidP="000F50B8">
      <w:pPr>
        <w:pStyle w:val="ListParagraph"/>
        <w:numPr>
          <w:ilvl w:val="0"/>
          <w:numId w:val="1"/>
        </w:numPr>
        <w:rPr>
          <w:sz w:val="20"/>
        </w:rPr>
      </w:pPr>
      <w:r>
        <w:rPr>
          <w:sz w:val="20"/>
        </w:rPr>
        <w:t xml:space="preserve">Course withdrawal.  Need a further discussion. </w:t>
      </w:r>
    </w:p>
    <w:p w:rsidR="00A72924" w:rsidRDefault="00A72924" w:rsidP="00A72924">
      <w:pPr>
        <w:rPr>
          <w:sz w:val="20"/>
        </w:rPr>
      </w:pPr>
    </w:p>
    <w:p w:rsidR="00A72924" w:rsidRDefault="00A72924" w:rsidP="00A72924">
      <w:pPr>
        <w:rPr>
          <w:sz w:val="20"/>
        </w:rPr>
      </w:pPr>
      <w:r>
        <w:rPr>
          <w:sz w:val="20"/>
        </w:rPr>
        <w:t>Good and welfare</w:t>
      </w:r>
    </w:p>
    <w:p w:rsidR="00A72924" w:rsidRDefault="00A72924" w:rsidP="00A72924">
      <w:pPr>
        <w:rPr>
          <w:sz w:val="20"/>
        </w:rPr>
      </w:pPr>
      <w:r>
        <w:rPr>
          <w:sz w:val="20"/>
        </w:rPr>
        <w:t xml:space="preserve">Discussion about feedback and how we information flows. S. </w:t>
      </w:r>
      <w:proofErr w:type="spellStart"/>
      <w:r>
        <w:rPr>
          <w:sz w:val="20"/>
        </w:rPr>
        <w:t>O’Mahoney</w:t>
      </w:r>
      <w:proofErr w:type="spellEnd"/>
      <w:r>
        <w:rPr>
          <w:sz w:val="20"/>
        </w:rPr>
        <w:t xml:space="preserve"> suggests we could be innovative in sharing information.  Some information is there. .Senate agenda and minutes are out on the website. </w:t>
      </w:r>
    </w:p>
    <w:p w:rsidR="0008751F" w:rsidRDefault="0008751F" w:rsidP="00A72924">
      <w:pPr>
        <w:rPr>
          <w:sz w:val="20"/>
        </w:rPr>
      </w:pPr>
    </w:p>
    <w:p w:rsidR="0008751F" w:rsidRDefault="0008751F" w:rsidP="00A72924">
      <w:pPr>
        <w:rPr>
          <w:sz w:val="20"/>
        </w:rPr>
      </w:pPr>
      <w:r>
        <w:rPr>
          <w:sz w:val="20"/>
        </w:rPr>
        <w:t>Respectfully submitted,</w:t>
      </w:r>
    </w:p>
    <w:p w:rsidR="0008751F" w:rsidRDefault="0008751F" w:rsidP="00A72924">
      <w:pPr>
        <w:rPr>
          <w:sz w:val="20"/>
        </w:rPr>
      </w:pPr>
    </w:p>
    <w:p w:rsidR="0008751F" w:rsidRPr="00A72924" w:rsidRDefault="0008751F" w:rsidP="00A72924">
      <w:pPr>
        <w:rPr>
          <w:sz w:val="20"/>
        </w:rPr>
      </w:pPr>
      <w:r>
        <w:rPr>
          <w:sz w:val="20"/>
        </w:rPr>
        <w:t>Claudia Grobbel</w:t>
      </w:r>
    </w:p>
    <w:sectPr w:rsidR="0008751F" w:rsidRPr="00A7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9E"/>
    <w:multiLevelType w:val="hybridMultilevel"/>
    <w:tmpl w:val="08EC8DB0"/>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
    <w:nsid w:val="079635AB"/>
    <w:multiLevelType w:val="hybridMultilevel"/>
    <w:tmpl w:val="78223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3B"/>
    <w:rsid w:val="0008751F"/>
    <w:rsid w:val="000C386A"/>
    <w:rsid w:val="000E3E2F"/>
    <w:rsid w:val="000F50B8"/>
    <w:rsid w:val="001E32A1"/>
    <w:rsid w:val="00235FDC"/>
    <w:rsid w:val="003F5432"/>
    <w:rsid w:val="004F2F54"/>
    <w:rsid w:val="006E4743"/>
    <w:rsid w:val="00712112"/>
    <w:rsid w:val="007C540E"/>
    <w:rsid w:val="008431F9"/>
    <w:rsid w:val="00A72924"/>
    <w:rsid w:val="00AD79A6"/>
    <w:rsid w:val="00CA14D7"/>
    <w:rsid w:val="00E15A74"/>
    <w:rsid w:val="00F26AF2"/>
    <w:rsid w:val="00FC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SONTECH</dc:creator>
  <cp:lastModifiedBy>Scott L. Crabill</cp:lastModifiedBy>
  <cp:revision>3</cp:revision>
  <dcterms:created xsi:type="dcterms:W3CDTF">2013-11-18T14:36:00Z</dcterms:created>
  <dcterms:modified xsi:type="dcterms:W3CDTF">2013-11-20T13:08:00Z</dcterms:modified>
</cp:coreProperties>
</file>