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32"/>
      </w:tblGrid>
      <w:tr w:rsidR="00BB6BFE" w:rsidRPr="00234766" w14:paraId="794BC958" w14:textId="77777777" w:rsidTr="00BB6BFE">
        <w:tc>
          <w:tcPr>
            <w:tcW w:w="2552" w:type="dxa"/>
          </w:tcPr>
          <w:p w14:paraId="61950260" w14:textId="63C6E64B" w:rsidR="00BB6BFE" w:rsidRDefault="001F5A69" w:rsidP="00BB6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5F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7DB1AC" wp14:editId="5115F8F0">
                  <wp:extent cx="1483976" cy="4521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598" cy="45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032" w:type="dxa"/>
          </w:tcPr>
          <w:p w14:paraId="2C88FF7B" w14:textId="77777777" w:rsidR="00BB6BFE" w:rsidRPr="00B455F6" w:rsidRDefault="00BB6BFE" w:rsidP="00BB6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5F6">
              <w:rPr>
                <w:rFonts w:ascii="Arial" w:hAnsi="Arial" w:cs="Arial"/>
                <w:sz w:val="20"/>
                <w:szCs w:val="20"/>
              </w:rPr>
              <w:t>Oakland University William Beaumont School of Medicine</w:t>
            </w:r>
          </w:p>
          <w:p w14:paraId="1EBDED06" w14:textId="77777777" w:rsidR="00BB6BFE" w:rsidRDefault="00BB6BFE" w:rsidP="00BB6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Reappointment and Promotion</w:t>
            </w:r>
          </w:p>
          <w:p w14:paraId="773AC2C3" w14:textId="77777777" w:rsidR="00BB6BFE" w:rsidRDefault="00BB6BFE" w:rsidP="00BB6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5F6">
              <w:rPr>
                <w:rFonts w:ascii="Arial" w:hAnsi="Arial" w:cs="Arial"/>
                <w:b/>
                <w:sz w:val="20"/>
                <w:szCs w:val="20"/>
              </w:rPr>
              <w:t>Guidelines &amp; Procedures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Standard Appointments</w:t>
            </w:r>
          </w:p>
          <w:p w14:paraId="244EACE6" w14:textId="77777777" w:rsidR="00BB6BFE" w:rsidRPr="00234766" w:rsidRDefault="00BB6BFE" w:rsidP="00BB6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7D0C13" w14:textId="77777777" w:rsidR="00BB6BFE" w:rsidRDefault="00BB6BFE">
      <w:pPr>
        <w:rPr>
          <w:b/>
        </w:rPr>
      </w:pPr>
    </w:p>
    <w:p w14:paraId="41453BB3" w14:textId="77777777" w:rsidR="00BB6BFE" w:rsidRDefault="00BB6BFE">
      <w:pPr>
        <w:rPr>
          <w:b/>
        </w:rPr>
      </w:pPr>
      <w:r>
        <w:rPr>
          <w:b/>
        </w:rPr>
        <w:t>Reappointment Process for faculty holding Standard Appointments</w:t>
      </w:r>
    </w:p>
    <w:p w14:paraId="1810132D" w14:textId="77777777" w:rsidR="00B80047" w:rsidRPr="00B80047" w:rsidRDefault="00B80047" w:rsidP="00B800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3BBC7453" w14:textId="77777777" w:rsidR="00B80047" w:rsidRPr="00C30661" w:rsidRDefault="00B80047" w:rsidP="00B8004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80047">
        <w:rPr>
          <w:rFonts w:ascii="Arial" w:hAnsi="Arial" w:cs="Arial"/>
          <w:color w:val="434343"/>
          <w:sz w:val="22"/>
          <w:szCs w:val="22"/>
        </w:rPr>
        <w:t xml:space="preserve">The candidate being considered for a standard re-appointment to the rank of Assistant, Associate or Full Professor is responsible for preparing and submitting </w:t>
      </w:r>
      <w:r>
        <w:rPr>
          <w:rFonts w:ascii="Arial" w:hAnsi="Arial" w:cs="Arial"/>
          <w:color w:val="434343"/>
          <w:sz w:val="22"/>
          <w:szCs w:val="22"/>
        </w:rPr>
        <w:t>a</w:t>
      </w:r>
      <w:r w:rsidRPr="00B80047">
        <w:rPr>
          <w:rFonts w:ascii="Arial" w:hAnsi="Arial" w:cs="Arial"/>
          <w:color w:val="434343"/>
          <w:sz w:val="22"/>
          <w:szCs w:val="22"/>
        </w:rPr>
        <w:t>n updated CV in the School of Medicine’s format</w:t>
      </w:r>
      <w:r>
        <w:rPr>
          <w:rFonts w:ascii="Arial" w:hAnsi="Arial" w:cs="Arial"/>
          <w:color w:val="434343"/>
          <w:sz w:val="22"/>
          <w:szCs w:val="22"/>
        </w:rPr>
        <w:t xml:space="preserve"> and obtaining a recommendation for reappointment from the appropriate department chair.</w:t>
      </w:r>
    </w:p>
    <w:p w14:paraId="47C758DD" w14:textId="77777777" w:rsidR="00C30661" w:rsidRPr="00B80047" w:rsidRDefault="00C30661" w:rsidP="00C3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</w:pPr>
    </w:p>
    <w:p w14:paraId="45A8DF6A" w14:textId="77777777" w:rsidR="00C30661" w:rsidRDefault="00B80047" w:rsidP="00C306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rPr>
          <w:rFonts w:ascii="Arial" w:hAnsi="Arial" w:cs="Arial"/>
          <w:color w:val="434343"/>
          <w:sz w:val="22"/>
          <w:szCs w:val="22"/>
        </w:rPr>
        <w:t xml:space="preserve">Each candidate for re-appointment must provide verification </w:t>
      </w:r>
      <w:r w:rsidR="00C30661">
        <w:rPr>
          <w:rFonts w:ascii="Arial" w:hAnsi="Arial" w:cs="Arial"/>
          <w:color w:val="434343"/>
          <w:sz w:val="22"/>
          <w:szCs w:val="22"/>
        </w:rPr>
        <w:t>of their Meaningful Participation Program (MPP) activities by completing the quarterly activity report administered by Academic Affairs.</w:t>
      </w:r>
    </w:p>
    <w:p w14:paraId="7A8FCA22" w14:textId="77777777" w:rsidR="00C30661" w:rsidRDefault="00C30661" w:rsidP="00C3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794A7861" w14:textId="77777777" w:rsidR="00B80047" w:rsidRPr="00C30661" w:rsidRDefault="00C30661" w:rsidP="00C306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C30661">
        <w:rPr>
          <w:rFonts w:ascii="Arial" w:hAnsi="Arial" w:cs="Arial"/>
          <w:color w:val="434343"/>
          <w:sz w:val="22"/>
          <w:szCs w:val="22"/>
        </w:rPr>
        <w:t>C</w:t>
      </w:r>
      <w:r w:rsidR="00B80047" w:rsidRPr="00C30661">
        <w:rPr>
          <w:rFonts w:ascii="Arial" w:hAnsi="Arial" w:cs="Arial"/>
          <w:color w:val="434343"/>
          <w:sz w:val="22"/>
          <w:szCs w:val="22"/>
        </w:rPr>
        <w:t>andidate</w:t>
      </w:r>
      <w:r w:rsidRPr="00C30661">
        <w:rPr>
          <w:rFonts w:ascii="Arial" w:hAnsi="Arial" w:cs="Arial"/>
          <w:color w:val="434343"/>
          <w:sz w:val="22"/>
          <w:szCs w:val="22"/>
        </w:rPr>
        <w:t>s</w:t>
      </w:r>
      <w:r w:rsidR="00B80047" w:rsidRPr="00C30661">
        <w:rPr>
          <w:rFonts w:ascii="Arial" w:hAnsi="Arial" w:cs="Arial"/>
          <w:color w:val="434343"/>
          <w:sz w:val="22"/>
          <w:szCs w:val="22"/>
        </w:rPr>
        <w:t xml:space="preserve"> for re-appointment shall be reviewed and evaluated by the appropriate Departmental Committee on Appointments, Promotion and Tenure (DCAPT by utilizing the established departmental criteria </w:t>
      </w:r>
      <w:r w:rsidR="00B80047" w:rsidRPr="00C30661">
        <w:rPr>
          <w:rFonts w:ascii="Arial" w:hAnsi="Arial" w:cs="Arial"/>
          <w:sz w:val="22"/>
          <w:szCs w:val="22"/>
        </w:rPr>
        <w:t>consistent with the criteria outlined in the OUWB Faculty Handbook and the Chart of Criteria for Appointments, Promotion and Tenure.</w:t>
      </w:r>
      <w:r w:rsidR="00B80047" w:rsidRPr="00C30661">
        <w:rPr>
          <w:rFonts w:ascii="Arial" w:hAnsi="Arial" w:cs="Arial"/>
          <w:color w:val="434343"/>
          <w:sz w:val="22"/>
          <w:szCs w:val="22"/>
        </w:rPr>
        <w:t xml:space="preserve"> </w:t>
      </w:r>
    </w:p>
    <w:p w14:paraId="38F90F29" w14:textId="77777777" w:rsidR="00C30661" w:rsidRPr="00B80047" w:rsidRDefault="00C30661" w:rsidP="00C3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434343"/>
          <w:sz w:val="22"/>
          <w:szCs w:val="22"/>
        </w:rPr>
      </w:pPr>
    </w:p>
    <w:p w14:paraId="45C75D5A" w14:textId="77777777" w:rsidR="00B80047" w:rsidRDefault="00B80047" w:rsidP="00B8004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Supported recommendations for reappointment shall be submitted to the Committee on Appointments, Promotions and Tenure (CAPT) on forms prov</w:t>
      </w:r>
      <w:r>
        <w:rPr>
          <w:rFonts w:ascii="Arial" w:hAnsi="Arial" w:cs="Arial"/>
          <w:color w:val="434343"/>
          <w:sz w:val="22"/>
          <w:szCs w:val="22"/>
        </w:rPr>
        <w:t>ided by the School of Medicine and are forwarded to Academic Affairs in order to ensure inclusion on the OUWBSOM CAPT agenda for approval.</w:t>
      </w:r>
    </w:p>
    <w:p w14:paraId="3AD82339" w14:textId="77777777" w:rsidR="00BB6BFE" w:rsidRPr="00B80047" w:rsidRDefault="00BB6BFE"/>
    <w:p w14:paraId="10CC1D1F" w14:textId="77777777" w:rsidR="00BB6BFE" w:rsidRPr="00BB6BFE" w:rsidRDefault="006B79E8">
      <w:pPr>
        <w:rPr>
          <w:b/>
        </w:rPr>
      </w:pPr>
      <w:r>
        <w:rPr>
          <w:b/>
        </w:rPr>
        <w:t>Promotion process</w:t>
      </w:r>
      <w:r w:rsidR="00BB6BFE" w:rsidRPr="00BB6BFE">
        <w:rPr>
          <w:b/>
        </w:rPr>
        <w:t xml:space="preserve"> for </w:t>
      </w:r>
      <w:r>
        <w:rPr>
          <w:b/>
        </w:rPr>
        <w:t xml:space="preserve">faculty </w:t>
      </w:r>
      <w:r w:rsidR="00BB6BFE" w:rsidRPr="00BB6BFE">
        <w:rPr>
          <w:b/>
        </w:rPr>
        <w:t>holding Standard Appointments</w:t>
      </w:r>
    </w:p>
    <w:p w14:paraId="0185F8D2" w14:textId="77777777" w:rsidR="00BB6BFE" w:rsidRDefault="00BB6BFE"/>
    <w:p w14:paraId="0BA73981" w14:textId="77777777" w:rsidR="00BB6BFE" w:rsidRPr="001A0487" w:rsidRDefault="00B80047" w:rsidP="00B800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color w:val="434343"/>
          <w:sz w:val="22"/>
          <w:szCs w:val="22"/>
        </w:rPr>
      </w:pPr>
      <w:r>
        <w:rPr>
          <w:rFonts w:ascii="Arial" w:hAnsi="Arial" w:cs="Arial"/>
          <w:color w:val="434343"/>
          <w:sz w:val="22"/>
          <w:szCs w:val="22"/>
        </w:rPr>
        <w:t>1.</w:t>
      </w:r>
      <w:r>
        <w:rPr>
          <w:rFonts w:ascii="Arial" w:hAnsi="Arial" w:cs="Arial"/>
          <w:color w:val="434343"/>
          <w:sz w:val="22"/>
          <w:szCs w:val="22"/>
        </w:rPr>
        <w:tab/>
      </w:r>
      <w:r w:rsidR="00BB6BFE">
        <w:rPr>
          <w:rFonts w:ascii="Arial" w:hAnsi="Arial" w:cs="Arial"/>
          <w:color w:val="434343"/>
          <w:sz w:val="22"/>
          <w:szCs w:val="22"/>
        </w:rPr>
        <w:t>The c</w:t>
      </w:r>
      <w:r w:rsidR="00BB6BFE" w:rsidRPr="001A0487">
        <w:rPr>
          <w:rFonts w:ascii="Arial" w:hAnsi="Arial" w:cs="Arial"/>
          <w:color w:val="434343"/>
          <w:sz w:val="22"/>
          <w:szCs w:val="22"/>
        </w:rPr>
        <w:t xml:space="preserve">andidate being considered for promotion to the rank of Associate or </w:t>
      </w:r>
      <w:r w:rsidR="00BB6BFE">
        <w:rPr>
          <w:rFonts w:ascii="Arial" w:hAnsi="Arial" w:cs="Arial"/>
          <w:color w:val="434343"/>
          <w:sz w:val="22"/>
          <w:szCs w:val="22"/>
        </w:rPr>
        <w:t xml:space="preserve">Full </w:t>
      </w:r>
      <w:r w:rsidR="00BB6BFE" w:rsidRPr="001A0487">
        <w:rPr>
          <w:rFonts w:ascii="Arial" w:hAnsi="Arial" w:cs="Arial"/>
          <w:color w:val="434343"/>
          <w:sz w:val="22"/>
          <w:szCs w:val="22"/>
        </w:rPr>
        <w:t xml:space="preserve">Professor is responsible for preparing and submitting a dossier to the </w:t>
      </w:r>
      <w:proofErr w:type="gramStart"/>
      <w:r w:rsidR="00BB6BFE" w:rsidRPr="001A0487">
        <w:rPr>
          <w:rFonts w:ascii="Arial" w:hAnsi="Arial" w:cs="Arial"/>
          <w:color w:val="434343"/>
          <w:sz w:val="22"/>
          <w:szCs w:val="22"/>
        </w:rPr>
        <w:t>DCAPT which</w:t>
      </w:r>
      <w:proofErr w:type="gramEnd"/>
      <w:r w:rsidR="00BB6BFE" w:rsidRPr="001A0487">
        <w:rPr>
          <w:rFonts w:ascii="Arial" w:hAnsi="Arial" w:cs="Arial"/>
          <w:color w:val="434343"/>
          <w:sz w:val="22"/>
          <w:szCs w:val="22"/>
        </w:rPr>
        <w:t xml:space="preserve"> shall include the following tabs where applicable:</w:t>
      </w:r>
    </w:p>
    <w:p w14:paraId="2955B998" w14:textId="77777777" w:rsidR="00BB6BFE" w:rsidRPr="001A0487" w:rsidRDefault="00BB6BFE" w:rsidP="00BB6B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434343"/>
          <w:sz w:val="22"/>
          <w:szCs w:val="22"/>
        </w:rPr>
      </w:pPr>
    </w:p>
    <w:p w14:paraId="58BDD63E" w14:textId="77777777" w:rsidR="00BB6BFE" w:rsidRPr="001A0487" w:rsidRDefault="00BB6BFE" w:rsidP="00BB6BF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Personal Statement</w:t>
      </w:r>
    </w:p>
    <w:p w14:paraId="05D0FECD" w14:textId="77777777" w:rsidR="00BB6BFE" w:rsidRPr="001A0487" w:rsidRDefault="00BB6BFE" w:rsidP="00BB6BF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Department Chair Recommendation</w:t>
      </w:r>
    </w:p>
    <w:p w14:paraId="3DCBBA6A" w14:textId="77777777" w:rsidR="00BB6BFE" w:rsidRPr="001A0487" w:rsidRDefault="00BB6BFE" w:rsidP="00BB6BF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Departmental CAPT Recommendation</w:t>
      </w:r>
    </w:p>
    <w:p w14:paraId="4BBB5A56" w14:textId="77777777" w:rsidR="00BB6BFE" w:rsidRPr="001A0487" w:rsidRDefault="00BB6BFE" w:rsidP="00BB6BF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Letters of Reference</w:t>
      </w:r>
    </w:p>
    <w:p w14:paraId="6D85694F" w14:textId="77777777" w:rsidR="00BB6BFE" w:rsidRPr="001A0487" w:rsidRDefault="00BB6BFE" w:rsidP="00BB6BFE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Standard Appointments (4-6 Oakland or Beaumont)</w:t>
      </w:r>
    </w:p>
    <w:p w14:paraId="3225F443" w14:textId="77777777" w:rsidR="00BB6BFE" w:rsidRPr="001A0487" w:rsidRDefault="00BB6BFE" w:rsidP="00BB6BFE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Tenure Track or Tenure Appointments (Minimum of 6, 3 internal</w:t>
      </w:r>
      <w:proofErr w:type="gramStart"/>
      <w:r w:rsidRPr="001A0487">
        <w:rPr>
          <w:rFonts w:ascii="Arial" w:hAnsi="Arial" w:cs="Arial"/>
          <w:color w:val="434343"/>
          <w:sz w:val="22"/>
          <w:szCs w:val="22"/>
        </w:rPr>
        <w:t>,  3</w:t>
      </w:r>
      <w:proofErr w:type="gramEnd"/>
      <w:r w:rsidRPr="001A0487">
        <w:rPr>
          <w:rFonts w:ascii="Arial" w:hAnsi="Arial" w:cs="Arial"/>
          <w:color w:val="434343"/>
          <w:sz w:val="22"/>
          <w:szCs w:val="22"/>
        </w:rPr>
        <w:t xml:space="preserve"> independent, external, non collaborators)</w:t>
      </w:r>
    </w:p>
    <w:p w14:paraId="75186BDA" w14:textId="77777777" w:rsidR="00BB6BFE" w:rsidRPr="001A0487" w:rsidRDefault="00BB6BFE" w:rsidP="00BB6BF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Curriculum Vitae</w:t>
      </w:r>
    </w:p>
    <w:p w14:paraId="44EE8F45" w14:textId="77777777" w:rsidR="00BB6BFE" w:rsidRPr="001A0487" w:rsidRDefault="00BB6BFE" w:rsidP="00BB6BF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Achievement in Scholarship</w:t>
      </w:r>
    </w:p>
    <w:p w14:paraId="0EFB1453" w14:textId="77777777" w:rsidR="00BB6BFE" w:rsidRPr="001A0487" w:rsidRDefault="00BB6BFE" w:rsidP="00BB6BF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Achievement in Education</w:t>
      </w:r>
    </w:p>
    <w:p w14:paraId="514767DA" w14:textId="77777777" w:rsidR="00BB6BFE" w:rsidRPr="001A0487" w:rsidRDefault="00BB6BFE" w:rsidP="00BB6BF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Achievement in Service to the School of Medicine, Beaumont Health System</w:t>
      </w:r>
      <w:r>
        <w:rPr>
          <w:rFonts w:ascii="Arial" w:hAnsi="Arial" w:cs="Arial"/>
          <w:color w:val="434343"/>
          <w:sz w:val="22"/>
          <w:szCs w:val="22"/>
        </w:rPr>
        <w:t xml:space="preserve"> &amp; Community</w:t>
      </w:r>
    </w:p>
    <w:p w14:paraId="3B67FCC6" w14:textId="77777777" w:rsidR="00BB6BFE" w:rsidRPr="001A0487" w:rsidRDefault="00BB6BFE" w:rsidP="00BB6BF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Achievement in Patient Care</w:t>
      </w:r>
    </w:p>
    <w:p w14:paraId="1F5904F5" w14:textId="77777777" w:rsidR="00BB6BFE" w:rsidRDefault="00BB6BFE" w:rsidP="00BB6BF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>
        <w:rPr>
          <w:rFonts w:ascii="Arial" w:hAnsi="Arial" w:cs="Arial"/>
          <w:color w:val="434343"/>
          <w:sz w:val="22"/>
          <w:szCs w:val="22"/>
        </w:rPr>
        <w:t>Dossier Checklist</w:t>
      </w:r>
    </w:p>
    <w:p w14:paraId="351FFA5B" w14:textId="77777777" w:rsidR="00C30661" w:rsidRPr="006520EF" w:rsidRDefault="00C30661" w:rsidP="00C3066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/>
        <w:rPr>
          <w:rFonts w:ascii="Arial" w:hAnsi="Arial" w:cs="Arial"/>
          <w:color w:val="434343"/>
          <w:sz w:val="22"/>
          <w:szCs w:val="22"/>
        </w:rPr>
      </w:pPr>
    </w:p>
    <w:p w14:paraId="26D43640" w14:textId="77777777" w:rsidR="00C30661" w:rsidRDefault="00C30661" w:rsidP="00C3066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C30661">
        <w:rPr>
          <w:rFonts w:ascii="Arial" w:hAnsi="Arial" w:cs="Arial"/>
          <w:color w:val="434343"/>
          <w:sz w:val="22"/>
          <w:szCs w:val="22"/>
        </w:rPr>
        <w:t>Each candidate for re-appointment must provide verification of their Meaningful Participation Program (MPP) activities by completing the quarterly activity report administered by Academic Affairs.</w:t>
      </w:r>
    </w:p>
    <w:p w14:paraId="3631E9C7" w14:textId="77777777" w:rsidR="00C30661" w:rsidRDefault="00C30661" w:rsidP="00C3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33E2376F" w14:textId="77777777" w:rsidR="00C30661" w:rsidRPr="00C30661" w:rsidRDefault="00C30661" w:rsidP="00C306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C30661">
        <w:rPr>
          <w:rFonts w:ascii="Arial" w:hAnsi="Arial" w:cs="Arial"/>
          <w:color w:val="434343"/>
          <w:sz w:val="22"/>
          <w:szCs w:val="22"/>
        </w:rPr>
        <w:t xml:space="preserve">Candidates for re-appointment shall be reviewed and evaluated by the appropriate Departmental Committee on Appointments, Promotion and Tenure (DCAPT by utilizing the established departmental criteria </w:t>
      </w:r>
      <w:r w:rsidRPr="00C30661">
        <w:rPr>
          <w:rFonts w:ascii="Arial" w:hAnsi="Arial" w:cs="Arial"/>
          <w:sz w:val="22"/>
          <w:szCs w:val="22"/>
        </w:rPr>
        <w:t>consistent with the criteria outlined in the OUWB Faculty Handbook and the Chart of Criteria for Appointments, Promotion and Tenure.</w:t>
      </w:r>
      <w:r w:rsidRPr="00C30661">
        <w:rPr>
          <w:rFonts w:ascii="Arial" w:hAnsi="Arial" w:cs="Arial"/>
          <w:color w:val="434343"/>
          <w:sz w:val="22"/>
          <w:szCs w:val="22"/>
        </w:rPr>
        <w:t xml:space="preserve"> </w:t>
      </w:r>
    </w:p>
    <w:p w14:paraId="08756363" w14:textId="77777777" w:rsidR="00C30661" w:rsidRPr="00B80047" w:rsidRDefault="00C30661" w:rsidP="00C3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434343"/>
          <w:sz w:val="22"/>
          <w:szCs w:val="22"/>
        </w:rPr>
      </w:pPr>
    </w:p>
    <w:p w14:paraId="1A727A13" w14:textId="77777777" w:rsidR="00C30661" w:rsidRDefault="00C30661" w:rsidP="00C306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1A0487">
        <w:rPr>
          <w:rFonts w:ascii="Arial" w:hAnsi="Arial" w:cs="Arial"/>
          <w:color w:val="434343"/>
          <w:sz w:val="22"/>
          <w:szCs w:val="22"/>
        </w:rPr>
        <w:t>Supported recommendations for reappointment shall be submitted to the Committee on Appointments, Promotions and Tenure (CAPT) on forms prov</w:t>
      </w:r>
      <w:r>
        <w:rPr>
          <w:rFonts w:ascii="Arial" w:hAnsi="Arial" w:cs="Arial"/>
          <w:color w:val="434343"/>
          <w:sz w:val="22"/>
          <w:szCs w:val="22"/>
        </w:rPr>
        <w:t>ided by the School of Medicine and are forwarded to Academic Affairs in order to ensure inclusion on the OUWBSOM CAPT agenda for approval.</w:t>
      </w:r>
    </w:p>
    <w:p w14:paraId="34C1EBB7" w14:textId="77777777" w:rsidR="00BB6BFE" w:rsidRDefault="00BB6BFE"/>
    <w:sectPr w:rsidR="00BB6BFE" w:rsidSect="00BB6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053"/>
    <w:multiLevelType w:val="hybridMultilevel"/>
    <w:tmpl w:val="E3688E7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5C309BE"/>
    <w:multiLevelType w:val="hybridMultilevel"/>
    <w:tmpl w:val="0154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0B4"/>
    <w:multiLevelType w:val="hybridMultilevel"/>
    <w:tmpl w:val="923EE4DE"/>
    <w:lvl w:ilvl="0" w:tplc="6234F35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3434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4343E"/>
    <w:multiLevelType w:val="hybridMultilevel"/>
    <w:tmpl w:val="0154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FE"/>
    <w:rsid w:val="000F21BC"/>
    <w:rsid w:val="001C2A65"/>
    <w:rsid w:val="001F5A69"/>
    <w:rsid w:val="00233236"/>
    <w:rsid w:val="006B79E8"/>
    <w:rsid w:val="006D5E8B"/>
    <w:rsid w:val="00B80047"/>
    <w:rsid w:val="00BB6BFE"/>
    <w:rsid w:val="00C30661"/>
    <w:rsid w:val="00C80419"/>
    <w:rsid w:val="00D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89A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2436</Characters>
  <Application>Microsoft Macintosh Word</Application>
  <DocSecurity>0</DocSecurity>
  <Lines>20</Lines>
  <Paragraphs>5</Paragraphs>
  <ScaleCrop>false</ScaleCrop>
  <Company>Oakland University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G. Pitts</dc:creator>
  <cp:keywords/>
  <dc:description/>
  <cp:lastModifiedBy>Deirdre G. Pitts</cp:lastModifiedBy>
  <cp:revision>3</cp:revision>
  <cp:lastPrinted>2013-03-11T13:55:00Z</cp:lastPrinted>
  <dcterms:created xsi:type="dcterms:W3CDTF">2013-03-11T13:12:00Z</dcterms:created>
  <dcterms:modified xsi:type="dcterms:W3CDTF">2013-03-11T20:37:00Z</dcterms:modified>
</cp:coreProperties>
</file>