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94" w:rsidRPr="00163294" w:rsidRDefault="00163294" w:rsidP="00163294">
      <w:pPr>
        <w:pStyle w:val="Heading3"/>
        <w:spacing w:before="0" w:after="240"/>
        <w:ind w:left="0"/>
        <w:jc w:val="center"/>
        <w:rPr>
          <w:rStyle w:val="BookTitle"/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3294">
        <w:rPr>
          <w:rStyle w:val="BookTitle"/>
          <w:rFonts w:ascii="Arial" w:hAnsi="Arial" w:cs="Arial"/>
          <w:b/>
          <w:sz w:val="22"/>
          <w:szCs w:val="22"/>
        </w:rPr>
        <w:t>Research to Practice: Evidence-Based Practices for Addressing Challenging Behavior, Teacher Well-Being, and Family Engagement in Early Childhood Settings</w:t>
      </w:r>
    </w:p>
    <w:p w:rsidR="005041B6" w:rsidRDefault="005041B6" w:rsidP="005041B6">
      <w:pPr>
        <w:pStyle w:val="Heading3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 Schedule </w:t>
      </w:r>
    </w:p>
    <w:p w:rsidR="00163294" w:rsidRDefault="00163294" w:rsidP="005041B6">
      <w:pPr>
        <w:pStyle w:val="Heading3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27, 2017</w:t>
      </w:r>
    </w:p>
    <w:p w:rsidR="00F36816" w:rsidRDefault="00163294" w:rsidP="001D4A26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222222"/>
          <w:sz w:val="22"/>
          <w:szCs w:val="22"/>
        </w:rPr>
      </w:pPr>
      <w:r w:rsidRPr="00163294">
        <w:rPr>
          <w:rFonts w:ascii="Arial" w:hAnsi="Arial" w:cs="Arial"/>
          <w:sz w:val="22"/>
          <w:szCs w:val="22"/>
        </w:rPr>
        <w:t xml:space="preserve">Location:  </w:t>
      </w:r>
      <w:r w:rsidRPr="00163294">
        <w:rPr>
          <w:rFonts w:ascii="Arial" w:hAnsi="Arial" w:cs="Arial"/>
          <w:color w:val="222222"/>
          <w:sz w:val="22"/>
          <w:szCs w:val="22"/>
        </w:rPr>
        <w:t>Golf Pavilion, 464 Golf View Lane, Rochester, MI 48309-4477</w:t>
      </w:r>
    </w:p>
    <w:p w:rsidR="001D4A26" w:rsidRPr="001D4A26" w:rsidRDefault="001D4A26" w:rsidP="001D4A26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Style w:val="TableGrid"/>
        <w:tblW w:w="10284" w:type="dxa"/>
        <w:tblLook w:val="01E0" w:firstRow="1" w:lastRow="1" w:firstColumn="1" w:lastColumn="1" w:noHBand="0" w:noVBand="0"/>
      </w:tblPr>
      <w:tblGrid>
        <w:gridCol w:w="1816"/>
        <w:gridCol w:w="8468"/>
      </w:tblGrid>
      <w:tr w:rsidR="00F36816" w:rsidRPr="00680EFC" w:rsidTr="00F36816">
        <w:trPr>
          <w:trHeight w:hRule="exact" w:val="337"/>
        </w:trPr>
        <w:tc>
          <w:tcPr>
            <w:tcW w:w="1816" w:type="dxa"/>
          </w:tcPr>
          <w:p w:rsidR="00F36816" w:rsidRPr="00680EFC" w:rsidRDefault="00F36816" w:rsidP="00B532EF">
            <w:pPr>
              <w:pStyle w:val="TableParagraph"/>
              <w:rPr>
                <w:rFonts w:ascii="Arial" w:eastAsia="Cambria" w:hAnsi="Arial" w:cs="Arial"/>
                <w:sz w:val="20"/>
                <w:szCs w:val="20"/>
              </w:rPr>
            </w:pP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8:00–9:00</w:t>
            </w:r>
            <w:r w:rsidRPr="00680EFC">
              <w:rPr>
                <w:rFonts w:ascii="Arial" w:eastAsia="Cambria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a.m.</w:t>
            </w:r>
          </w:p>
        </w:tc>
        <w:tc>
          <w:tcPr>
            <w:tcW w:w="8468" w:type="dxa"/>
          </w:tcPr>
          <w:p w:rsidR="00F36816" w:rsidRPr="001D4A26" w:rsidRDefault="00F36816" w:rsidP="00B532EF">
            <w:pPr>
              <w:pStyle w:val="TableParagraph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D4A26">
              <w:rPr>
                <w:rFonts w:ascii="Arial" w:hAnsi="Arial" w:cs="Arial"/>
                <w:b/>
                <w:spacing w:val="-1"/>
                <w:sz w:val="20"/>
                <w:szCs w:val="20"/>
              </w:rPr>
              <w:t>Registration/Continental</w:t>
            </w:r>
            <w:r w:rsidRPr="001D4A26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1D4A26">
              <w:rPr>
                <w:rFonts w:ascii="Arial" w:hAnsi="Arial" w:cs="Arial"/>
                <w:b/>
                <w:spacing w:val="-1"/>
                <w:sz w:val="20"/>
                <w:szCs w:val="20"/>
              </w:rPr>
              <w:t>Breakfast</w:t>
            </w:r>
          </w:p>
        </w:tc>
      </w:tr>
      <w:tr w:rsidR="00F36816" w:rsidRPr="00680EFC" w:rsidTr="00F36816">
        <w:trPr>
          <w:trHeight w:hRule="exact" w:val="524"/>
        </w:trPr>
        <w:tc>
          <w:tcPr>
            <w:tcW w:w="1816" w:type="dxa"/>
          </w:tcPr>
          <w:p w:rsidR="00F36816" w:rsidRPr="00680EFC" w:rsidRDefault="00F36816" w:rsidP="00B532EF">
            <w:pPr>
              <w:pStyle w:val="TableParagraph"/>
              <w:rPr>
                <w:rFonts w:ascii="Arial" w:eastAsia="Cambria" w:hAnsi="Arial" w:cs="Arial"/>
                <w:sz w:val="20"/>
                <w:szCs w:val="20"/>
              </w:rPr>
            </w:pP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8:45</w:t>
            </w:r>
            <w:r w:rsidR="0062549C">
              <w:rPr>
                <w:rFonts w:ascii="Arial" w:eastAsia="Cambria" w:hAnsi="Arial" w:cs="Arial"/>
                <w:bCs/>
                <w:sz w:val="20"/>
                <w:szCs w:val="20"/>
              </w:rPr>
              <w:t>–</w:t>
            </w: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9:00 a.m.</w:t>
            </w:r>
          </w:p>
        </w:tc>
        <w:tc>
          <w:tcPr>
            <w:tcW w:w="8468" w:type="dxa"/>
          </w:tcPr>
          <w:p w:rsidR="00F36816" w:rsidRPr="00680EFC" w:rsidRDefault="00F36816" w:rsidP="00B532EF">
            <w:pPr>
              <w:pStyle w:val="TableParagraph"/>
              <w:rPr>
                <w:rFonts w:ascii="Arial" w:eastAsia="Cambria" w:hAnsi="Arial" w:cs="Arial"/>
                <w:sz w:val="20"/>
                <w:szCs w:val="20"/>
              </w:rPr>
            </w:pP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Welcome and Introduction of Invited Speaker by </w:t>
            </w: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Jon Margerum-Leys, PhD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, Dean of the School of Education and Human Services</w:t>
            </w:r>
          </w:p>
        </w:tc>
      </w:tr>
      <w:tr w:rsidR="00F36816" w:rsidRPr="00680EFC" w:rsidTr="001D4A26">
        <w:trPr>
          <w:trHeight w:hRule="exact" w:val="1603"/>
        </w:trPr>
        <w:tc>
          <w:tcPr>
            <w:tcW w:w="1816" w:type="dxa"/>
          </w:tcPr>
          <w:p w:rsidR="0062549C" w:rsidRDefault="00F36816" w:rsidP="00B532EF">
            <w:pPr>
              <w:pStyle w:val="TableParagraph"/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</w:pP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9:00–10:00</w:t>
            </w:r>
            <w:r w:rsidRPr="00680EFC">
              <w:rPr>
                <w:rFonts w:ascii="Arial" w:eastAsia="Cambria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a.m.</w:t>
            </w:r>
            <w:r w:rsidR="0062549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 xml:space="preserve">  </w:t>
            </w:r>
          </w:p>
          <w:p w:rsidR="0062549C" w:rsidRDefault="0062549C" w:rsidP="00B532EF">
            <w:pPr>
              <w:pStyle w:val="TableParagraph"/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</w:pPr>
          </w:p>
          <w:p w:rsidR="00F36816" w:rsidRPr="00680EFC" w:rsidRDefault="00F36816" w:rsidP="0062549C">
            <w:pPr>
              <w:pStyle w:val="TableParagraph"/>
              <w:rPr>
                <w:rFonts w:ascii="Arial" w:eastAsia="Cambria" w:hAnsi="Arial" w:cs="Arial"/>
                <w:sz w:val="20"/>
                <w:szCs w:val="20"/>
              </w:rPr>
            </w:pP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(break</w:t>
            </w:r>
            <w:r w:rsidRPr="00680EFC">
              <w:rPr>
                <w:rFonts w:ascii="Arial" w:eastAsia="Cambria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="0062549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10</w:t>
            </w: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-10:15)</w:t>
            </w:r>
          </w:p>
        </w:tc>
        <w:tc>
          <w:tcPr>
            <w:tcW w:w="8468" w:type="dxa"/>
          </w:tcPr>
          <w:p w:rsidR="00F36816" w:rsidRDefault="00F36816" w:rsidP="004E3E8A">
            <w:pPr>
              <w:pStyle w:val="TableParagraph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Opening</w:t>
            </w:r>
            <w:r w:rsidRPr="00680EF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:</w:t>
            </w:r>
          </w:p>
          <w:p w:rsidR="00F36816" w:rsidRDefault="00F36816" w:rsidP="00F36816">
            <w:pPr>
              <w:widowControl/>
              <w:shd w:val="clear" w:color="auto" w:fill="FFFFFF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ja-JP"/>
              </w:rPr>
              <w:t>The Biases We Carry to Preschool Every Day: How We View Behavior Impacts How We View Our Children (or Is It Really the Other Way A</w:t>
            </w:r>
            <w:r w:rsidRPr="00F3681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ja-JP"/>
              </w:rPr>
              <w:t>round?) </w:t>
            </w:r>
          </w:p>
          <w:p w:rsidR="001D4A26" w:rsidRPr="001D4A26" w:rsidRDefault="001D4A26" w:rsidP="00F36816">
            <w:pPr>
              <w:widowControl/>
              <w:shd w:val="clear" w:color="auto" w:fill="FFFFFF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ja-JP"/>
              </w:rPr>
            </w:pPr>
          </w:p>
          <w:p w:rsidR="00F36816" w:rsidRDefault="00F36816" w:rsidP="004E3E8A">
            <w:pPr>
              <w:pStyle w:val="TableParagraph"/>
              <w:rPr>
                <w:rFonts w:ascii="Arial" w:eastAsia="Cambria" w:hAnsi="Arial" w:cs="Arial"/>
                <w:color w:val="FF0000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Walter Gilliam, PhD, </w:t>
            </w:r>
            <w:r w:rsidRPr="00680EFC">
              <w:rPr>
                <w:rFonts w:ascii="Arial" w:hAnsi="Arial" w:cs="Arial"/>
                <w:sz w:val="20"/>
                <w:szCs w:val="20"/>
              </w:rPr>
              <w:t>Associate Professor of Child Psychiatry and Psychology Director, Edward Zigler Center in Child Development and Social Policy Yale University Child Study Center</w:t>
            </w:r>
            <w:r w:rsidRPr="00680EFC">
              <w:rPr>
                <w:rFonts w:ascii="Arial" w:eastAsia="Cambria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36816" w:rsidRDefault="00F36816" w:rsidP="004E3E8A">
            <w:pPr>
              <w:pStyle w:val="TableParagraph"/>
              <w:rPr>
                <w:rFonts w:ascii="Arial" w:eastAsia="Cambria" w:hAnsi="Arial" w:cs="Arial"/>
                <w:color w:val="FF0000"/>
                <w:sz w:val="20"/>
                <w:szCs w:val="20"/>
              </w:rPr>
            </w:pPr>
          </w:p>
          <w:p w:rsidR="00F36816" w:rsidRPr="00680EFC" w:rsidRDefault="00F36816" w:rsidP="00F36816">
            <w:pPr>
              <w:widowControl/>
              <w:shd w:val="clear" w:color="auto" w:fill="FFFFFF"/>
              <w:rPr>
                <w:rFonts w:ascii="Arial" w:eastAsia="Cambria" w:hAnsi="Arial" w:cs="Arial"/>
                <w:color w:val="FF0000"/>
                <w:sz w:val="20"/>
                <w:szCs w:val="20"/>
              </w:rPr>
            </w:pPr>
          </w:p>
        </w:tc>
      </w:tr>
      <w:tr w:rsidR="00F36816" w:rsidRPr="00680EFC" w:rsidTr="00F36816">
        <w:trPr>
          <w:trHeight w:hRule="exact" w:val="524"/>
        </w:trPr>
        <w:tc>
          <w:tcPr>
            <w:tcW w:w="1816" w:type="dxa"/>
          </w:tcPr>
          <w:p w:rsidR="00F36816" w:rsidRPr="00680EFC" w:rsidRDefault="00F36816" w:rsidP="00B532EF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10:15-10:30</w:t>
            </w:r>
          </w:p>
        </w:tc>
        <w:tc>
          <w:tcPr>
            <w:tcW w:w="8468" w:type="dxa"/>
          </w:tcPr>
          <w:p w:rsidR="00F36816" w:rsidRPr="00680EFC" w:rsidRDefault="00F36816" w:rsidP="00680EFC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Introduction of Invited Speakers by </w:t>
            </w: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Ambika Bhargava, PhD, 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Chair of Human Development and Child Studies</w:t>
            </w:r>
          </w:p>
          <w:p w:rsidR="00F36816" w:rsidRPr="00680EFC" w:rsidRDefault="00F36816" w:rsidP="00B532EF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F36816" w:rsidRPr="00680EFC" w:rsidTr="001D4A26">
        <w:trPr>
          <w:trHeight w:hRule="exact" w:val="2800"/>
        </w:trPr>
        <w:tc>
          <w:tcPr>
            <w:tcW w:w="1816" w:type="dxa"/>
          </w:tcPr>
          <w:p w:rsidR="00F36816" w:rsidRPr="00680EFC" w:rsidRDefault="00F36816" w:rsidP="00680EFC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10:30-12:00pm</w:t>
            </w:r>
          </w:p>
        </w:tc>
        <w:tc>
          <w:tcPr>
            <w:tcW w:w="8468" w:type="dxa"/>
          </w:tcPr>
          <w:p w:rsidR="00F36816" w:rsidRPr="00680EFC" w:rsidRDefault="00F36816" w:rsidP="00B532EF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Invited Speakers:</w:t>
            </w:r>
          </w:p>
          <w:p w:rsidR="00F36816" w:rsidRDefault="00F36816" w:rsidP="00B532EF">
            <w:pPr>
              <w:pStyle w:val="TableParagraph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F47A9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A Collaboration in Progress: Different Perspectives on Including Children Receiving ABA in Inclusive Preschool Settings.</w:t>
            </w:r>
          </w:p>
          <w:p w:rsidR="001D4A26" w:rsidRPr="001D4A26" w:rsidRDefault="001D4A26" w:rsidP="00B532EF">
            <w:pPr>
              <w:pStyle w:val="TableParagraph"/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</w:pPr>
          </w:p>
          <w:p w:rsidR="00F36816" w:rsidRDefault="00F36816" w:rsidP="00B532EF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Julie Ricks-Doneen, PhD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, Associate Professor and Director of the Lowry Early Childhood Center</w:t>
            </w: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&amp; Jessica  Korneder, PhD, 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Assistant Professor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 Director of the ABA Clinic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, Oakland University</w:t>
            </w:r>
          </w:p>
          <w:p w:rsidR="00F36816" w:rsidRPr="00680EFC" w:rsidRDefault="00F36816" w:rsidP="00B532EF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36816" w:rsidRDefault="00F36816" w:rsidP="00B532EF">
            <w:pPr>
              <w:pStyle w:val="TableParagraph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F36816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Looking at social emotional development and challenging behavior through a culturally responsive lens</w:t>
            </w:r>
          </w:p>
          <w:p w:rsidR="001D4A26" w:rsidRPr="001D4A26" w:rsidRDefault="001D4A26" w:rsidP="00B532EF">
            <w:pPr>
              <w:pStyle w:val="TableParagraph"/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</w:pPr>
          </w:p>
          <w:p w:rsidR="00F36816" w:rsidRPr="00680EFC" w:rsidRDefault="00FA4B19" w:rsidP="00B532EF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La</w:t>
            </w:r>
            <w:r w:rsidR="00F36816"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Shorage Shaffer, PhD,</w:t>
            </w:r>
            <w:r w:rsidR="00F36816"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 Assistant Professor, University of Michigan at Dearborn</w:t>
            </w:r>
          </w:p>
        </w:tc>
      </w:tr>
      <w:tr w:rsidR="00F36816" w:rsidRPr="00680EFC" w:rsidTr="001D4A26">
        <w:trPr>
          <w:trHeight w:hRule="exact" w:val="442"/>
        </w:trPr>
        <w:tc>
          <w:tcPr>
            <w:tcW w:w="1816" w:type="dxa"/>
          </w:tcPr>
          <w:p w:rsidR="00F36816" w:rsidRPr="00680EFC" w:rsidRDefault="0062549C" w:rsidP="0062549C">
            <w:pPr>
              <w:pStyle w:val="TableParagrap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12:00–</w:t>
            </w:r>
            <w:r w:rsidR="00F36816" w:rsidRPr="00680EFC">
              <w:rPr>
                <w:rFonts w:ascii="Arial" w:hAnsi="Arial" w:cs="Arial"/>
                <w:spacing w:val="-1"/>
                <w:sz w:val="20"/>
                <w:szCs w:val="20"/>
              </w:rPr>
              <w:t>1:00</w:t>
            </w:r>
            <w:r w:rsidR="00F36816" w:rsidRPr="00680EF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36816" w:rsidRPr="00680EFC">
              <w:rPr>
                <w:rFonts w:ascii="Arial" w:hAnsi="Arial" w:cs="Arial"/>
                <w:spacing w:val="-1"/>
                <w:sz w:val="20"/>
                <w:szCs w:val="20"/>
              </w:rPr>
              <w:t>p.m.</w:t>
            </w:r>
          </w:p>
        </w:tc>
        <w:tc>
          <w:tcPr>
            <w:tcW w:w="8468" w:type="dxa"/>
          </w:tcPr>
          <w:p w:rsidR="00F36816" w:rsidRPr="00F36816" w:rsidRDefault="00F36816" w:rsidP="00B532EF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36816">
              <w:rPr>
                <w:rFonts w:ascii="Arial" w:hAnsi="Arial" w:cs="Arial"/>
                <w:b/>
                <w:spacing w:val="-1"/>
                <w:sz w:val="20"/>
                <w:szCs w:val="20"/>
              </w:rPr>
              <w:t>Lunch / Lunch with the Leaders Mentoring Session</w:t>
            </w:r>
          </w:p>
          <w:p w:rsidR="00F36816" w:rsidRPr="00680EFC" w:rsidRDefault="00F36816" w:rsidP="001D4A26">
            <w:pPr>
              <w:pStyle w:val="Table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F36816" w:rsidRPr="00680EFC" w:rsidTr="001D4A26">
        <w:trPr>
          <w:trHeight w:hRule="exact" w:val="550"/>
        </w:trPr>
        <w:tc>
          <w:tcPr>
            <w:tcW w:w="1816" w:type="dxa"/>
          </w:tcPr>
          <w:p w:rsidR="0062549C" w:rsidRDefault="00F36816" w:rsidP="0062549C">
            <w:pPr>
              <w:pStyle w:val="TableParagraph"/>
              <w:rPr>
                <w:rFonts w:ascii="Arial" w:eastAsia="Cambria" w:hAnsi="Arial" w:cs="Arial"/>
                <w:bCs/>
                <w:spacing w:val="-2"/>
                <w:sz w:val="20"/>
                <w:szCs w:val="20"/>
              </w:rPr>
            </w:pP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1:00</w:t>
            </w:r>
            <w:r w:rsidR="0062549C">
              <w:rPr>
                <w:rFonts w:ascii="Arial" w:eastAsia="Cambria" w:hAnsi="Arial" w:cs="Arial"/>
                <w:bCs/>
                <w:sz w:val="20"/>
                <w:szCs w:val="20"/>
              </w:rPr>
              <w:t>–</w:t>
            </w: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1:45</w:t>
            </w:r>
            <w:r>
              <w:rPr>
                <w:rFonts w:ascii="Arial" w:eastAsia="Cambria" w:hAnsi="Arial" w:cs="Arial"/>
                <w:bCs/>
                <w:spacing w:val="-2"/>
                <w:sz w:val="20"/>
                <w:szCs w:val="20"/>
              </w:rPr>
              <w:t xml:space="preserve"> </w:t>
            </w:r>
          </w:p>
          <w:p w:rsidR="00F36816" w:rsidRPr="00680EFC" w:rsidRDefault="00F36816" w:rsidP="0062549C">
            <w:pPr>
              <w:pStyle w:val="TableParagraph"/>
              <w:rPr>
                <w:rFonts w:ascii="Arial" w:eastAsia="Cambria" w:hAnsi="Arial" w:cs="Arial"/>
                <w:sz w:val="20"/>
                <w:szCs w:val="20"/>
              </w:rPr>
            </w:pP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(break</w:t>
            </w:r>
            <w:r w:rsidRPr="00680EF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1:45-2pm)</w:t>
            </w:r>
          </w:p>
        </w:tc>
        <w:tc>
          <w:tcPr>
            <w:tcW w:w="8468" w:type="dxa"/>
          </w:tcPr>
          <w:p w:rsidR="00F36816" w:rsidRPr="00680EFC" w:rsidRDefault="00F36816" w:rsidP="00B532EF">
            <w:pPr>
              <w:pStyle w:val="TableParagraph"/>
              <w:rPr>
                <w:rFonts w:ascii="Arial" w:eastAsia="Cambria" w:hAnsi="Arial" w:cs="Arial"/>
                <w:sz w:val="20"/>
                <w:szCs w:val="20"/>
              </w:rPr>
            </w:pP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Students and emerging scholar challenging behavior research or innovative practices </w:t>
            </w:r>
            <w:r w:rsidRPr="00F36816">
              <w:rPr>
                <w:rFonts w:ascii="Arial" w:hAnsi="Arial" w:cs="Arial"/>
                <w:b/>
                <w:spacing w:val="-1"/>
                <w:sz w:val="20"/>
                <w:szCs w:val="20"/>
              </w:rPr>
              <w:t>poster sessions</w:t>
            </w:r>
          </w:p>
        </w:tc>
      </w:tr>
      <w:tr w:rsidR="00F36816" w:rsidRPr="00680EFC" w:rsidTr="001D4A26">
        <w:trPr>
          <w:trHeight w:hRule="exact" w:val="3142"/>
        </w:trPr>
        <w:tc>
          <w:tcPr>
            <w:tcW w:w="1816" w:type="dxa"/>
          </w:tcPr>
          <w:p w:rsidR="00F36816" w:rsidRPr="00680EFC" w:rsidRDefault="00F36816" w:rsidP="00B532EF">
            <w:pPr>
              <w:pStyle w:val="TableParagraph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2:00–3:45</w:t>
            </w:r>
            <w:r w:rsidRPr="00680EFC">
              <w:rPr>
                <w:rFonts w:ascii="Arial" w:eastAsia="Cambria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680EFC">
              <w:rPr>
                <w:rFonts w:ascii="Arial" w:eastAsia="Cambria" w:hAnsi="Arial" w:cs="Arial"/>
                <w:bCs/>
                <w:sz w:val="20"/>
                <w:szCs w:val="20"/>
              </w:rPr>
              <w:t>p.m.</w:t>
            </w:r>
          </w:p>
        </w:tc>
        <w:tc>
          <w:tcPr>
            <w:tcW w:w="8468" w:type="dxa"/>
          </w:tcPr>
          <w:p w:rsidR="00F36816" w:rsidRPr="00F36816" w:rsidRDefault="00F36816" w:rsidP="00B532EF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36816">
              <w:rPr>
                <w:rFonts w:ascii="Arial" w:hAnsi="Arial" w:cs="Arial"/>
                <w:b/>
                <w:spacing w:val="-1"/>
                <w:sz w:val="20"/>
                <w:szCs w:val="20"/>
              </w:rPr>
              <w:t>Panel Discussion followed by Q &amp; A</w:t>
            </w:r>
          </w:p>
          <w:p w:rsidR="00F36816" w:rsidRPr="00680EFC" w:rsidRDefault="00F36816" w:rsidP="005041B6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Jennifer Champagne, PhD,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0EF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Early Childhood Consultant, Oakland Schools and Co-Chair, Diversity Committee for the Michigan Association for Infant Mental Health</w:t>
            </w: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  <w:p w:rsidR="00F36816" w:rsidRPr="00680EFC" w:rsidRDefault="00F36816" w:rsidP="004E3E8A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Walter Gilliam, PhD,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 Yale University</w:t>
            </w:r>
          </w:p>
          <w:p w:rsidR="00F36816" w:rsidRPr="00680EFC" w:rsidRDefault="00F36816" w:rsidP="004E3E8A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Sandra Hulme, PhD Candidate,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0EFC">
              <w:rPr>
                <w:rFonts w:ascii="Arial" w:hAnsi="Arial" w:cs="Arial"/>
                <w:sz w:val="20"/>
                <w:szCs w:val="20"/>
              </w:rPr>
              <w:t>Oakland University and Owner/Director, White Rose Academy, Rochester, Michigan</w:t>
            </w:r>
          </w:p>
          <w:p w:rsidR="00F36816" w:rsidRPr="00680EFC" w:rsidRDefault="00F36816" w:rsidP="004E3E8A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Richard Lower, M.A.,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0EFC">
              <w:rPr>
                <w:rFonts w:ascii="Arial" w:hAnsi="Arial" w:cs="Arial"/>
                <w:sz w:val="20"/>
                <w:szCs w:val="20"/>
              </w:rPr>
              <w:t>Director of Preschool and Out-of-School-Time Learning, Office of Great Start, Michigan Department of Education</w:t>
            </w:r>
          </w:p>
          <w:p w:rsidR="00F36816" w:rsidRPr="00680EFC" w:rsidRDefault="00F36816" w:rsidP="004E3E8A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Mary Mackrain, M.Ed., IMH-E® (IV)</w:t>
            </w:r>
            <w:r w:rsidRPr="00680E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80EFC">
              <w:rPr>
                <w:rFonts w:ascii="Arial" w:hAnsi="Arial" w:cs="Arial"/>
                <w:sz w:val="20"/>
                <w:szCs w:val="20"/>
              </w:rPr>
              <w:t>Infant Mental Health Mentor (Policy) &amp; Early Childhood Consultant, Mental Health Services to Children and Families, Michigan Department of Community Health; Oakland University PhD Student</w:t>
            </w:r>
          </w:p>
          <w:p w:rsidR="00F36816" w:rsidRPr="001D4A26" w:rsidRDefault="00F36816" w:rsidP="00DB27E3">
            <w:pPr>
              <w:pStyle w:val="TableParagraph"/>
              <w:ind w:left="72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F36816" w:rsidRPr="00680EFC" w:rsidRDefault="00F36816" w:rsidP="00B532EF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Moderator:  </w:t>
            </w:r>
            <w:r w:rsidRPr="00F36816">
              <w:rPr>
                <w:rFonts w:ascii="Arial" w:hAnsi="Arial" w:cs="Arial"/>
                <w:b/>
                <w:spacing w:val="-1"/>
                <w:sz w:val="20"/>
                <w:szCs w:val="20"/>
              </w:rPr>
              <w:t>Tomoko Wakabayashi, Ed.D,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 Associate Professor, Oakland University</w:t>
            </w:r>
          </w:p>
        </w:tc>
      </w:tr>
      <w:tr w:rsidR="00F36816" w:rsidRPr="00680EFC" w:rsidTr="00F36816">
        <w:trPr>
          <w:trHeight w:hRule="exact" w:val="280"/>
        </w:trPr>
        <w:tc>
          <w:tcPr>
            <w:tcW w:w="1816" w:type="dxa"/>
            <w:vMerge w:val="restart"/>
          </w:tcPr>
          <w:p w:rsidR="00F36816" w:rsidRPr="00680EFC" w:rsidRDefault="00F36816" w:rsidP="00F36816">
            <w:pPr>
              <w:pStyle w:val="TableParagraph"/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</w:pPr>
            <w:r w:rsidRPr="00680EFC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3:45 – 4:00 p.m.</w:t>
            </w:r>
          </w:p>
        </w:tc>
        <w:tc>
          <w:tcPr>
            <w:tcW w:w="8468" w:type="dxa"/>
            <w:vMerge w:val="restart"/>
          </w:tcPr>
          <w:p w:rsidR="00F36816" w:rsidRPr="00F36816" w:rsidRDefault="00F36816" w:rsidP="00F36816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368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Closing Remarks:  </w:t>
            </w:r>
          </w:p>
          <w:p w:rsidR="00F36816" w:rsidRPr="00680EFC" w:rsidRDefault="00F36816" w:rsidP="00F36816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0EFC">
              <w:rPr>
                <w:rFonts w:ascii="Arial" w:hAnsi="Arial" w:cs="Arial"/>
                <w:b/>
                <w:spacing w:val="-1"/>
                <w:sz w:val="20"/>
                <w:szCs w:val="20"/>
              </w:rPr>
              <w:t>Sherri Oden, PhD,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0EFC">
              <w:rPr>
                <w:rFonts w:ascii="Arial" w:hAnsi="Arial" w:cs="Arial"/>
                <w:sz w:val="20"/>
                <w:szCs w:val="20"/>
              </w:rPr>
              <w:t xml:space="preserve">Associate Professor and Coordinator of Early Childhood Education Ph.D. Program, </w:t>
            </w:r>
            <w:r w:rsidRPr="00680EFC">
              <w:rPr>
                <w:rFonts w:ascii="Arial" w:hAnsi="Arial" w:cs="Arial"/>
                <w:spacing w:val="-1"/>
                <w:sz w:val="20"/>
                <w:szCs w:val="20"/>
              </w:rPr>
              <w:t>Oakland University</w:t>
            </w:r>
          </w:p>
        </w:tc>
      </w:tr>
      <w:tr w:rsidR="00F36816" w:rsidRPr="00680EFC" w:rsidTr="00F36816">
        <w:trPr>
          <w:trHeight w:hRule="exact" w:val="612"/>
        </w:trPr>
        <w:tc>
          <w:tcPr>
            <w:tcW w:w="1816" w:type="dxa"/>
            <w:vMerge/>
          </w:tcPr>
          <w:p w:rsidR="00F36816" w:rsidRPr="00680EFC" w:rsidRDefault="00F36816" w:rsidP="00B532EF">
            <w:pPr>
              <w:pStyle w:val="TableParagraph"/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8468" w:type="dxa"/>
            <w:vMerge/>
          </w:tcPr>
          <w:p w:rsidR="00F36816" w:rsidRPr="00680EFC" w:rsidRDefault="00F36816" w:rsidP="003A2EBE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:rsidR="005041B6" w:rsidRPr="00E5417A" w:rsidRDefault="005041B6" w:rsidP="00F36816">
      <w:pPr>
        <w:pStyle w:val="BodyText"/>
        <w:ind w:hanging="140"/>
        <w:rPr>
          <w:rFonts w:ascii="Arial" w:hAnsi="Arial" w:cs="Arial"/>
          <w:spacing w:val="-1"/>
          <w:sz w:val="22"/>
          <w:szCs w:val="22"/>
        </w:rPr>
      </w:pPr>
    </w:p>
    <w:sectPr w:rsidR="005041B6" w:rsidRPr="00E5417A" w:rsidSect="003A2EBE">
      <w:footerReference w:type="default" r:id="rId7"/>
      <w:pgSz w:w="12240" w:h="15840"/>
      <w:pgMar w:top="1440" w:right="1080" w:bottom="1440" w:left="1080" w:header="712" w:footer="10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72" w:rsidRDefault="002A2672">
      <w:r>
        <w:separator/>
      </w:r>
    </w:p>
  </w:endnote>
  <w:endnote w:type="continuationSeparator" w:id="0">
    <w:p w:rsidR="002A2672" w:rsidRDefault="002A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033800928"/>
      <w:docPartObj>
        <w:docPartGallery w:val="Page Numbers (Bottom of Page)"/>
        <w:docPartUnique/>
      </w:docPartObj>
    </w:sdtPr>
    <w:sdtEndPr>
      <w:rPr>
        <w:rStyle w:val="SubtleEmphasis"/>
        <w:rFonts w:asciiTheme="minorHAnsi" w:hAnsiTheme="minorHAnsi" w:cstheme="minorBidi"/>
        <w:i/>
        <w:iCs/>
        <w:color w:val="404040" w:themeColor="text1" w:themeTint="BF"/>
        <w:sz w:val="22"/>
        <w:szCs w:val="22"/>
      </w:rPr>
    </w:sdtEndPr>
    <w:sdtContent>
      <w:p w:rsidR="000B18DB" w:rsidRPr="005D26C2" w:rsidRDefault="00163294">
        <w:pPr>
          <w:pStyle w:val="Footer"/>
          <w:pBdr>
            <w:top w:val="single" w:sz="4" w:space="1" w:color="D9D9D9" w:themeColor="background1" w:themeShade="D9"/>
          </w:pBdr>
          <w:rPr>
            <w:rStyle w:val="SubtleEmphasis"/>
          </w:rPr>
        </w:pPr>
        <w:r w:rsidRPr="005D26C2">
          <w:rPr>
            <w:rFonts w:ascii="Arial" w:hAnsi="Arial" w:cs="Arial"/>
            <w:sz w:val="20"/>
            <w:szCs w:val="20"/>
          </w:rPr>
          <w:fldChar w:fldCharType="begin"/>
        </w:r>
        <w:r w:rsidRPr="005D26C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D26C2">
          <w:rPr>
            <w:rFonts w:ascii="Arial" w:hAnsi="Arial" w:cs="Arial"/>
            <w:sz w:val="20"/>
            <w:szCs w:val="20"/>
          </w:rPr>
          <w:fldChar w:fldCharType="separate"/>
        </w:r>
        <w:r w:rsidR="001D4A26" w:rsidRPr="001D4A26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5D26C2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5D26C2">
          <w:rPr>
            <w:rFonts w:ascii="Arial" w:hAnsi="Arial" w:cs="Arial"/>
            <w:b/>
            <w:bCs/>
            <w:sz w:val="20"/>
            <w:szCs w:val="20"/>
          </w:rPr>
          <w:t xml:space="preserve"> | </w:t>
        </w:r>
        <w:r w:rsidRPr="005D26C2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 xml:space="preserve">Page  </w:t>
        </w:r>
        <w:r w:rsidRPr="005D26C2">
          <w:rPr>
            <w:rStyle w:val="SubtleEmphasis"/>
          </w:rPr>
          <w:t xml:space="preserve">Human Development &amp; Child Studies </w:t>
        </w:r>
        <w:r>
          <w:rPr>
            <w:rStyle w:val="SubtleEmphasis"/>
          </w:rPr>
          <w:t xml:space="preserve">Meadow Brook Hall </w:t>
        </w:r>
        <w:r w:rsidRPr="005D26C2">
          <w:rPr>
            <w:rStyle w:val="SubtleEmphasis"/>
          </w:rPr>
          <w:t xml:space="preserve">Research </w:t>
        </w:r>
        <w:r>
          <w:rPr>
            <w:rStyle w:val="SubtleEmphasis"/>
          </w:rPr>
          <w:t>Conference 2017</w:t>
        </w:r>
      </w:p>
    </w:sdtContent>
  </w:sdt>
  <w:p w:rsidR="000B18DB" w:rsidRDefault="002A267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72" w:rsidRDefault="002A2672">
      <w:r>
        <w:separator/>
      </w:r>
    </w:p>
  </w:footnote>
  <w:footnote w:type="continuationSeparator" w:id="0">
    <w:p w:rsidR="002A2672" w:rsidRDefault="002A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5269"/>
    <w:multiLevelType w:val="hybridMultilevel"/>
    <w:tmpl w:val="A92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6"/>
    <w:rsid w:val="0000164D"/>
    <w:rsid w:val="00077ACC"/>
    <w:rsid w:val="00102AF5"/>
    <w:rsid w:val="00161FD8"/>
    <w:rsid w:val="00163294"/>
    <w:rsid w:val="001D4A26"/>
    <w:rsid w:val="002727E5"/>
    <w:rsid w:val="002964A2"/>
    <w:rsid w:val="002A2672"/>
    <w:rsid w:val="003A2EBE"/>
    <w:rsid w:val="003D5664"/>
    <w:rsid w:val="004302AB"/>
    <w:rsid w:val="004E3E8A"/>
    <w:rsid w:val="005041B6"/>
    <w:rsid w:val="005735B5"/>
    <w:rsid w:val="0059613D"/>
    <w:rsid w:val="0062549C"/>
    <w:rsid w:val="00680EFC"/>
    <w:rsid w:val="007B7C10"/>
    <w:rsid w:val="008C6FE0"/>
    <w:rsid w:val="009868D4"/>
    <w:rsid w:val="00A547FB"/>
    <w:rsid w:val="00A94170"/>
    <w:rsid w:val="00B76CC1"/>
    <w:rsid w:val="00CF47A9"/>
    <w:rsid w:val="00D24E28"/>
    <w:rsid w:val="00D2698C"/>
    <w:rsid w:val="00D62BBE"/>
    <w:rsid w:val="00DB27E3"/>
    <w:rsid w:val="00DD7656"/>
    <w:rsid w:val="00E72507"/>
    <w:rsid w:val="00EF714E"/>
    <w:rsid w:val="00F36816"/>
    <w:rsid w:val="00F81C15"/>
    <w:rsid w:val="00FA4B19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BE91B-023C-4C51-99C8-542404F8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1B6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5041B6"/>
    <w:pPr>
      <w:spacing w:before="61"/>
      <w:ind w:left="2621"/>
      <w:outlineLvl w:val="2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041B6"/>
    <w:rPr>
      <w:rFonts w:ascii="Cambria" w:eastAsia="Cambria" w:hAnsi="Cambria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041B6"/>
    <w:pPr>
      <w:ind w:left="140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1B6"/>
    <w:rPr>
      <w:rFonts w:ascii="Cambria" w:eastAsia="Cambria" w:hAnsi="Cambria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41B6"/>
  </w:style>
  <w:style w:type="paragraph" w:styleId="Footer">
    <w:name w:val="footer"/>
    <w:basedOn w:val="Normal"/>
    <w:link w:val="FooterChar"/>
    <w:uiPriority w:val="99"/>
    <w:unhideWhenUsed/>
    <w:rsid w:val="0050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B6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041B6"/>
    <w:pPr>
      <w:widowControl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041B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163294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1632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E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twakabayashi</dc:creator>
  <cp:keywords/>
  <dc:description/>
  <cp:lastModifiedBy>Donna Simons</cp:lastModifiedBy>
  <cp:revision>2</cp:revision>
  <cp:lastPrinted>2017-05-23T14:20:00Z</cp:lastPrinted>
  <dcterms:created xsi:type="dcterms:W3CDTF">2017-07-28T14:22:00Z</dcterms:created>
  <dcterms:modified xsi:type="dcterms:W3CDTF">2017-07-28T14:22:00Z</dcterms:modified>
</cp:coreProperties>
</file>