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93A" w:rsidRPr="00B83249" w:rsidRDefault="007149BA" w:rsidP="004F2D0C">
      <w:pPr>
        <w:rPr>
          <w:rFonts w:ascii="Arial" w:hAnsi="Arial" w:cs="Arial"/>
          <w:sz w:val="22"/>
          <w:szCs w:val="22"/>
        </w:rPr>
      </w:pPr>
      <w:r>
        <w:rPr>
          <w:rFonts w:ascii="Arial" w:hAnsi="Arial" w:cs="Arial"/>
          <w:sz w:val="22"/>
          <w:szCs w:val="22"/>
        </w:rPr>
        <w:t>July 28</w:t>
      </w:r>
      <w:r w:rsidR="00755451">
        <w:rPr>
          <w:rFonts w:ascii="Arial" w:hAnsi="Arial" w:cs="Arial"/>
          <w:sz w:val="22"/>
          <w:szCs w:val="22"/>
        </w:rPr>
        <w:t xml:space="preserve">, </w:t>
      </w:r>
      <w:r>
        <w:rPr>
          <w:rFonts w:ascii="Arial" w:hAnsi="Arial" w:cs="Arial"/>
          <w:sz w:val="22"/>
          <w:szCs w:val="22"/>
        </w:rPr>
        <w:t>2014</w:t>
      </w:r>
    </w:p>
    <w:p w:rsidR="004F2D0C" w:rsidRPr="00B83249" w:rsidRDefault="004F2D0C">
      <w:pPr>
        <w:outlineLvl w:val="0"/>
        <w:rPr>
          <w:rFonts w:ascii="Arial" w:hAnsi="Arial" w:cs="Arial"/>
          <w:sz w:val="22"/>
          <w:szCs w:val="22"/>
        </w:rPr>
      </w:pPr>
    </w:p>
    <w:p w:rsidR="008330C3" w:rsidRDefault="008330C3">
      <w:pPr>
        <w:outlineLvl w:val="0"/>
        <w:rPr>
          <w:rFonts w:ascii="Arial" w:hAnsi="Arial" w:cs="Arial"/>
          <w:sz w:val="22"/>
          <w:szCs w:val="22"/>
        </w:rPr>
      </w:pPr>
    </w:p>
    <w:p w:rsidR="0055593A" w:rsidRPr="00B83249" w:rsidRDefault="0055593A">
      <w:pPr>
        <w:outlineLvl w:val="0"/>
        <w:rPr>
          <w:rFonts w:ascii="Arial" w:hAnsi="Arial" w:cs="Arial"/>
          <w:sz w:val="22"/>
          <w:szCs w:val="22"/>
        </w:rPr>
      </w:pPr>
      <w:r w:rsidRPr="00B83249">
        <w:rPr>
          <w:rFonts w:ascii="Arial" w:hAnsi="Arial" w:cs="Arial"/>
          <w:sz w:val="22"/>
          <w:szCs w:val="22"/>
        </w:rPr>
        <w:t>MEMORANDUM</w:t>
      </w:r>
    </w:p>
    <w:p w:rsidR="004F2D0C" w:rsidRPr="00B83249" w:rsidRDefault="004F2D0C" w:rsidP="004F2D0C">
      <w:pPr>
        <w:rPr>
          <w:rFonts w:ascii="Arial" w:hAnsi="Arial" w:cs="Arial"/>
          <w:sz w:val="22"/>
          <w:szCs w:val="22"/>
        </w:rPr>
      </w:pPr>
    </w:p>
    <w:p w:rsidR="0055593A" w:rsidRPr="00B83249" w:rsidRDefault="004F2D0C" w:rsidP="00B05691">
      <w:pPr>
        <w:ind w:left="720" w:hanging="720"/>
        <w:rPr>
          <w:rFonts w:ascii="Arial" w:hAnsi="Arial" w:cs="Arial"/>
          <w:sz w:val="22"/>
          <w:szCs w:val="22"/>
        </w:rPr>
      </w:pPr>
      <w:r w:rsidRPr="00B83249">
        <w:rPr>
          <w:rFonts w:ascii="Arial" w:hAnsi="Arial" w:cs="Arial"/>
          <w:sz w:val="22"/>
          <w:szCs w:val="22"/>
        </w:rPr>
        <w:t>TO:</w:t>
      </w:r>
      <w:r w:rsidRPr="00B83249">
        <w:rPr>
          <w:rFonts w:ascii="Arial" w:hAnsi="Arial" w:cs="Arial"/>
          <w:sz w:val="22"/>
          <w:szCs w:val="22"/>
        </w:rPr>
        <w:tab/>
      </w:r>
      <w:r w:rsidR="00B05691">
        <w:rPr>
          <w:rFonts w:ascii="Arial" w:hAnsi="Arial" w:cs="Arial"/>
          <w:sz w:val="22"/>
          <w:szCs w:val="22"/>
        </w:rPr>
        <w:t xml:space="preserve">  The Oakland University Community</w:t>
      </w:r>
    </w:p>
    <w:p w:rsidR="009F1F10" w:rsidRDefault="009F1F10">
      <w:pPr>
        <w:pStyle w:val="Header"/>
        <w:tabs>
          <w:tab w:val="clear" w:pos="4320"/>
          <w:tab w:val="clear" w:pos="8640"/>
        </w:tabs>
        <w:outlineLvl w:val="0"/>
        <w:rPr>
          <w:rFonts w:ascii="Arial" w:hAnsi="Arial" w:cs="Arial"/>
          <w:sz w:val="22"/>
          <w:szCs w:val="22"/>
        </w:rPr>
      </w:pPr>
    </w:p>
    <w:p w:rsidR="0055593A" w:rsidRPr="00B83249" w:rsidRDefault="0055593A">
      <w:pPr>
        <w:pStyle w:val="Header"/>
        <w:tabs>
          <w:tab w:val="clear" w:pos="4320"/>
          <w:tab w:val="clear" w:pos="8640"/>
        </w:tabs>
        <w:outlineLvl w:val="0"/>
        <w:rPr>
          <w:rFonts w:ascii="Arial" w:hAnsi="Arial" w:cs="Arial"/>
          <w:sz w:val="22"/>
          <w:szCs w:val="22"/>
        </w:rPr>
      </w:pPr>
      <w:r w:rsidRPr="00B83249">
        <w:rPr>
          <w:rFonts w:ascii="Arial" w:hAnsi="Arial" w:cs="Arial"/>
          <w:sz w:val="22"/>
          <w:szCs w:val="22"/>
        </w:rPr>
        <w:t>FROM:   Laura Schartman, Director</w:t>
      </w:r>
    </w:p>
    <w:p w:rsidR="0055593A" w:rsidRPr="00B83249" w:rsidRDefault="0055593A">
      <w:pPr>
        <w:rPr>
          <w:rFonts w:ascii="Arial" w:hAnsi="Arial" w:cs="Arial"/>
          <w:sz w:val="22"/>
          <w:szCs w:val="22"/>
        </w:rPr>
      </w:pPr>
      <w:r w:rsidRPr="00B83249">
        <w:rPr>
          <w:rFonts w:ascii="Arial" w:hAnsi="Arial" w:cs="Arial"/>
          <w:sz w:val="22"/>
          <w:szCs w:val="22"/>
        </w:rPr>
        <w:t xml:space="preserve">              Institutional Research and Assessment</w:t>
      </w:r>
    </w:p>
    <w:p w:rsidR="0055593A" w:rsidRPr="00B83249" w:rsidRDefault="0055593A">
      <w:pPr>
        <w:rPr>
          <w:rFonts w:ascii="Arial" w:hAnsi="Arial" w:cs="Arial"/>
          <w:sz w:val="22"/>
          <w:szCs w:val="22"/>
        </w:rPr>
      </w:pPr>
    </w:p>
    <w:p w:rsidR="0055593A" w:rsidRDefault="0055593A">
      <w:pPr>
        <w:rPr>
          <w:rFonts w:ascii="Arial" w:hAnsi="Arial" w:cs="Arial"/>
          <w:sz w:val="22"/>
          <w:szCs w:val="22"/>
        </w:rPr>
      </w:pPr>
      <w:r w:rsidRPr="00B83249">
        <w:rPr>
          <w:rFonts w:ascii="Arial" w:hAnsi="Arial" w:cs="Arial"/>
          <w:sz w:val="22"/>
          <w:szCs w:val="22"/>
        </w:rPr>
        <w:t xml:space="preserve">Subject:  </w:t>
      </w:r>
      <w:r w:rsidR="00B05691">
        <w:rPr>
          <w:rFonts w:ascii="Arial" w:hAnsi="Arial" w:cs="Arial"/>
          <w:sz w:val="22"/>
          <w:szCs w:val="22"/>
        </w:rPr>
        <w:t xml:space="preserve">‘Summer </w:t>
      </w:r>
      <w:r w:rsidR="00A80993">
        <w:rPr>
          <w:rFonts w:ascii="Arial" w:hAnsi="Arial" w:cs="Arial"/>
          <w:sz w:val="22"/>
          <w:szCs w:val="22"/>
        </w:rPr>
        <w:t xml:space="preserve">II </w:t>
      </w:r>
      <w:r w:rsidR="006B2B46">
        <w:rPr>
          <w:rFonts w:ascii="Arial" w:hAnsi="Arial" w:cs="Arial"/>
          <w:sz w:val="22"/>
          <w:szCs w:val="22"/>
        </w:rPr>
        <w:t>s</w:t>
      </w:r>
      <w:r w:rsidR="00B05691">
        <w:rPr>
          <w:rFonts w:ascii="Arial" w:hAnsi="Arial" w:cs="Arial"/>
          <w:sz w:val="22"/>
          <w:szCs w:val="22"/>
        </w:rPr>
        <w:t>ession’</w:t>
      </w:r>
      <w:r w:rsidR="005F2A6B" w:rsidRPr="00B83249">
        <w:rPr>
          <w:rFonts w:ascii="Arial" w:hAnsi="Arial" w:cs="Arial"/>
          <w:sz w:val="22"/>
          <w:szCs w:val="22"/>
        </w:rPr>
        <w:t xml:space="preserve"> </w:t>
      </w:r>
      <w:r w:rsidR="006B2B46">
        <w:rPr>
          <w:rFonts w:ascii="Arial" w:hAnsi="Arial" w:cs="Arial"/>
          <w:sz w:val="22"/>
          <w:szCs w:val="22"/>
        </w:rPr>
        <w:t>f</w:t>
      </w:r>
      <w:r w:rsidR="00263192">
        <w:rPr>
          <w:rFonts w:ascii="Arial" w:hAnsi="Arial" w:cs="Arial"/>
          <w:sz w:val="22"/>
          <w:szCs w:val="22"/>
        </w:rPr>
        <w:t xml:space="preserve">inal and </w:t>
      </w:r>
      <w:r w:rsidR="006B2B46">
        <w:rPr>
          <w:rFonts w:ascii="Arial" w:hAnsi="Arial" w:cs="Arial"/>
          <w:sz w:val="22"/>
          <w:szCs w:val="22"/>
        </w:rPr>
        <w:t>s</w:t>
      </w:r>
      <w:r w:rsidR="00263192">
        <w:rPr>
          <w:rFonts w:ascii="Arial" w:hAnsi="Arial" w:cs="Arial"/>
          <w:sz w:val="22"/>
          <w:szCs w:val="22"/>
        </w:rPr>
        <w:t xml:space="preserve">ummer </w:t>
      </w:r>
      <w:r w:rsidR="006B2B46">
        <w:rPr>
          <w:rFonts w:ascii="Arial" w:hAnsi="Arial" w:cs="Arial"/>
          <w:sz w:val="22"/>
          <w:szCs w:val="22"/>
        </w:rPr>
        <w:t>s</w:t>
      </w:r>
      <w:r w:rsidR="00263192">
        <w:rPr>
          <w:rFonts w:ascii="Arial" w:hAnsi="Arial" w:cs="Arial"/>
          <w:sz w:val="22"/>
          <w:szCs w:val="22"/>
        </w:rPr>
        <w:t xml:space="preserve">emester </w:t>
      </w:r>
      <w:r w:rsidR="007149BA">
        <w:rPr>
          <w:rFonts w:ascii="Arial" w:hAnsi="Arial" w:cs="Arial"/>
          <w:sz w:val="22"/>
          <w:szCs w:val="22"/>
        </w:rPr>
        <w:t>2014</w:t>
      </w:r>
      <w:r w:rsidR="00263192">
        <w:rPr>
          <w:rFonts w:ascii="Arial" w:hAnsi="Arial" w:cs="Arial"/>
          <w:sz w:val="22"/>
          <w:szCs w:val="22"/>
        </w:rPr>
        <w:t xml:space="preserve"> </w:t>
      </w:r>
      <w:r w:rsidR="006B2B46">
        <w:rPr>
          <w:rFonts w:ascii="Arial" w:hAnsi="Arial" w:cs="Arial"/>
          <w:sz w:val="22"/>
          <w:szCs w:val="22"/>
        </w:rPr>
        <w:t>t</w:t>
      </w:r>
      <w:r w:rsidR="00263192">
        <w:rPr>
          <w:rFonts w:ascii="Arial" w:hAnsi="Arial" w:cs="Arial"/>
          <w:sz w:val="22"/>
          <w:szCs w:val="22"/>
        </w:rPr>
        <w:t xml:space="preserve">otal </w:t>
      </w:r>
      <w:r w:rsidR="006B2B46">
        <w:rPr>
          <w:rFonts w:ascii="Arial" w:hAnsi="Arial" w:cs="Arial"/>
          <w:sz w:val="22"/>
          <w:szCs w:val="22"/>
        </w:rPr>
        <w:t>e</w:t>
      </w:r>
      <w:r w:rsidR="00263192">
        <w:rPr>
          <w:rFonts w:ascii="Arial" w:hAnsi="Arial" w:cs="Arial"/>
          <w:sz w:val="22"/>
          <w:szCs w:val="22"/>
        </w:rPr>
        <w:t>nrollment</w:t>
      </w:r>
    </w:p>
    <w:p w:rsidR="00CA7FB4" w:rsidRDefault="00CA7FB4" w:rsidP="00CA7FB4">
      <w:pPr>
        <w:rPr>
          <w:rFonts w:ascii="Arial" w:hAnsi="Arial" w:cs="Arial"/>
          <w:sz w:val="22"/>
          <w:szCs w:val="22"/>
        </w:rPr>
      </w:pPr>
    </w:p>
    <w:p w:rsidR="00CA7FB4" w:rsidRDefault="00CA7FB4" w:rsidP="00CA7FB4">
      <w:pPr>
        <w:rPr>
          <w:rFonts w:ascii="Arial" w:hAnsi="Arial" w:cs="Arial"/>
          <w:sz w:val="22"/>
          <w:szCs w:val="22"/>
        </w:rPr>
      </w:pPr>
      <w:r>
        <w:rPr>
          <w:rFonts w:ascii="Arial" w:hAnsi="Arial" w:cs="Arial"/>
          <w:sz w:val="22"/>
          <w:szCs w:val="22"/>
        </w:rPr>
        <w:t>This memo summarizes the enrollment data for the summer semester: the final count for the summer II (summer) session and the combined enrollment for the full semester.</w:t>
      </w:r>
    </w:p>
    <w:p w:rsidR="00CA7FB4" w:rsidRDefault="00CA7FB4" w:rsidP="00CA7FB4">
      <w:pPr>
        <w:rPr>
          <w:rFonts w:ascii="Arial" w:hAnsi="Arial" w:cs="Arial"/>
          <w:sz w:val="22"/>
          <w:szCs w:val="22"/>
        </w:rPr>
      </w:pPr>
    </w:p>
    <w:p w:rsidR="00CA7FB4" w:rsidRPr="006D691C" w:rsidRDefault="006D691C" w:rsidP="00CA7FB4">
      <w:pPr>
        <w:rPr>
          <w:rFonts w:ascii="Arial" w:hAnsi="Arial" w:cs="Arial"/>
          <w:sz w:val="22"/>
          <w:szCs w:val="22"/>
        </w:rPr>
      </w:pPr>
      <w:r w:rsidRPr="006D691C">
        <w:rPr>
          <w:rFonts w:ascii="Arial" w:hAnsi="Arial" w:cs="Arial"/>
          <w:sz w:val="22"/>
          <w:szCs w:val="22"/>
        </w:rPr>
        <w:t xml:space="preserve">With enrollment in both summer sessions down compared to last year, overall summer semester enrollment was the lowest </w:t>
      </w:r>
      <w:r>
        <w:rPr>
          <w:rFonts w:ascii="Arial" w:hAnsi="Arial" w:cs="Arial"/>
          <w:sz w:val="22"/>
          <w:szCs w:val="22"/>
        </w:rPr>
        <w:t xml:space="preserve">combined enrollment </w:t>
      </w:r>
      <w:r w:rsidRPr="006D691C">
        <w:rPr>
          <w:rFonts w:ascii="Arial" w:hAnsi="Arial" w:cs="Arial"/>
          <w:sz w:val="22"/>
          <w:szCs w:val="22"/>
        </w:rPr>
        <w:t>since 2006.</w:t>
      </w:r>
      <w:r>
        <w:rPr>
          <w:rFonts w:ascii="Arial" w:hAnsi="Arial" w:cs="Arial"/>
          <w:sz w:val="22"/>
          <w:szCs w:val="22"/>
        </w:rPr>
        <w:t xml:space="preserve">  </w:t>
      </w:r>
    </w:p>
    <w:p w:rsidR="00CA7FB4" w:rsidRPr="006D691C" w:rsidRDefault="00CA7FB4">
      <w:pPr>
        <w:rPr>
          <w:rFonts w:ascii="Arial" w:hAnsi="Arial" w:cs="Arial"/>
          <w:sz w:val="22"/>
          <w:szCs w:val="22"/>
        </w:rPr>
      </w:pPr>
    </w:p>
    <w:p w:rsidR="00B953F0" w:rsidRPr="006D691C" w:rsidRDefault="009F1F10" w:rsidP="00F64325">
      <w:pPr>
        <w:jc w:val="center"/>
        <w:rPr>
          <w:rFonts w:ascii="Arial" w:hAnsi="Arial" w:cs="Arial"/>
          <w:b/>
          <w:sz w:val="22"/>
          <w:szCs w:val="22"/>
        </w:rPr>
      </w:pPr>
      <w:r w:rsidRPr="006D691C">
        <w:rPr>
          <w:rFonts w:ascii="Arial" w:hAnsi="Arial" w:cs="Arial"/>
          <w:b/>
          <w:sz w:val="22"/>
          <w:szCs w:val="22"/>
        </w:rPr>
        <w:t>Final ‘</w:t>
      </w:r>
      <w:r w:rsidR="006B2B46" w:rsidRPr="006D691C">
        <w:rPr>
          <w:rFonts w:ascii="Arial" w:hAnsi="Arial" w:cs="Arial"/>
          <w:b/>
          <w:sz w:val="22"/>
          <w:szCs w:val="22"/>
        </w:rPr>
        <w:t>s</w:t>
      </w:r>
      <w:r w:rsidRPr="006D691C">
        <w:rPr>
          <w:rFonts w:ascii="Arial" w:hAnsi="Arial" w:cs="Arial"/>
          <w:b/>
          <w:sz w:val="22"/>
          <w:szCs w:val="22"/>
        </w:rPr>
        <w:t xml:space="preserve">ummer </w:t>
      </w:r>
      <w:r w:rsidR="00A80993" w:rsidRPr="006D691C">
        <w:rPr>
          <w:rFonts w:ascii="Arial" w:hAnsi="Arial" w:cs="Arial"/>
          <w:b/>
          <w:sz w:val="22"/>
          <w:szCs w:val="22"/>
        </w:rPr>
        <w:t xml:space="preserve">II </w:t>
      </w:r>
      <w:r w:rsidR="006B2B46" w:rsidRPr="006D691C">
        <w:rPr>
          <w:rFonts w:ascii="Arial" w:hAnsi="Arial" w:cs="Arial"/>
          <w:b/>
          <w:sz w:val="22"/>
          <w:szCs w:val="22"/>
        </w:rPr>
        <w:t>s</w:t>
      </w:r>
      <w:r w:rsidRPr="006D691C">
        <w:rPr>
          <w:rFonts w:ascii="Arial" w:hAnsi="Arial" w:cs="Arial"/>
          <w:b/>
          <w:sz w:val="22"/>
          <w:szCs w:val="22"/>
        </w:rPr>
        <w:t xml:space="preserve">ession’ </w:t>
      </w:r>
      <w:r w:rsidR="006B2B46" w:rsidRPr="006D691C">
        <w:rPr>
          <w:rFonts w:ascii="Arial" w:hAnsi="Arial" w:cs="Arial"/>
          <w:b/>
          <w:sz w:val="22"/>
          <w:szCs w:val="22"/>
        </w:rPr>
        <w:t>e</w:t>
      </w:r>
      <w:r w:rsidRPr="006D691C">
        <w:rPr>
          <w:rFonts w:ascii="Arial" w:hAnsi="Arial" w:cs="Arial"/>
          <w:b/>
          <w:sz w:val="22"/>
          <w:szCs w:val="22"/>
        </w:rPr>
        <w:t>nrollment</w:t>
      </w:r>
    </w:p>
    <w:p w:rsidR="00F76047" w:rsidRDefault="00F76047" w:rsidP="00F76047">
      <w:pPr>
        <w:rPr>
          <w:rFonts w:ascii="Arial" w:hAnsi="Arial" w:cs="Arial"/>
          <w:sz w:val="22"/>
          <w:szCs w:val="22"/>
        </w:rPr>
      </w:pPr>
      <w:r>
        <w:rPr>
          <w:rFonts w:ascii="Arial" w:hAnsi="Arial" w:cs="Arial"/>
          <w:sz w:val="22"/>
          <w:szCs w:val="22"/>
        </w:rPr>
        <w:t xml:space="preserve">The </w:t>
      </w:r>
      <w:r w:rsidR="00263192">
        <w:rPr>
          <w:rFonts w:ascii="Arial" w:hAnsi="Arial" w:cs="Arial"/>
          <w:sz w:val="22"/>
          <w:szCs w:val="22"/>
        </w:rPr>
        <w:t>final</w:t>
      </w:r>
      <w:r>
        <w:rPr>
          <w:rFonts w:ascii="Arial" w:hAnsi="Arial" w:cs="Arial"/>
          <w:sz w:val="22"/>
          <w:szCs w:val="22"/>
        </w:rPr>
        <w:t xml:space="preserve"> count for </w:t>
      </w:r>
      <w:r w:rsidR="0048168E">
        <w:rPr>
          <w:rFonts w:ascii="Arial" w:hAnsi="Arial" w:cs="Arial"/>
          <w:sz w:val="22"/>
          <w:szCs w:val="22"/>
        </w:rPr>
        <w:t>s</w:t>
      </w:r>
      <w:r w:rsidR="00A80993">
        <w:rPr>
          <w:rFonts w:ascii="Arial" w:hAnsi="Arial" w:cs="Arial"/>
          <w:sz w:val="22"/>
          <w:szCs w:val="22"/>
        </w:rPr>
        <w:t>ummer II</w:t>
      </w:r>
      <w:r>
        <w:rPr>
          <w:rFonts w:ascii="Arial" w:hAnsi="Arial" w:cs="Arial"/>
          <w:sz w:val="22"/>
          <w:szCs w:val="22"/>
        </w:rPr>
        <w:t xml:space="preserve"> aggregates data pulled at the </w:t>
      </w:r>
      <w:r w:rsidR="006D691C">
        <w:rPr>
          <w:rFonts w:ascii="Arial" w:hAnsi="Arial" w:cs="Arial"/>
          <w:sz w:val="22"/>
          <w:szCs w:val="22"/>
        </w:rPr>
        <w:t xml:space="preserve">count date (the </w:t>
      </w:r>
      <w:r>
        <w:rPr>
          <w:rFonts w:ascii="Arial" w:hAnsi="Arial" w:cs="Arial"/>
          <w:sz w:val="22"/>
          <w:szCs w:val="22"/>
        </w:rPr>
        <w:t>end of the refund period</w:t>
      </w:r>
      <w:r w:rsidR="006D691C">
        <w:rPr>
          <w:rFonts w:ascii="Arial" w:hAnsi="Arial" w:cs="Arial"/>
          <w:sz w:val="22"/>
          <w:szCs w:val="22"/>
        </w:rPr>
        <w:t>)</w:t>
      </w:r>
      <w:r>
        <w:rPr>
          <w:rFonts w:ascii="Arial" w:hAnsi="Arial" w:cs="Arial"/>
          <w:sz w:val="22"/>
          <w:szCs w:val="22"/>
        </w:rPr>
        <w:t xml:space="preserve"> for each part-of-term</w:t>
      </w:r>
      <w:r w:rsidR="006B2B46">
        <w:rPr>
          <w:rFonts w:ascii="Arial" w:hAnsi="Arial" w:cs="Arial"/>
          <w:sz w:val="22"/>
          <w:szCs w:val="22"/>
        </w:rPr>
        <w:t xml:space="preserve"> </w:t>
      </w:r>
      <w:r w:rsidR="0048168E">
        <w:rPr>
          <w:rFonts w:ascii="Arial" w:hAnsi="Arial" w:cs="Arial"/>
          <w:sz w:val="22"/>
          <w:szCs w:val="22"/>
        </w:rPr>
        <w:t>(</w:t>
      </w:r>
      <w:proofErr w:type="spellStart"/>
      <w:r w:rsidR="0048168E">
        <w:rPr>
          <w:rFonts w:ascii="Arial" w:hAnsi="Arial" w:cs="Arial"/>
          <w:sz w:val="22"/>
          <w:szCs w:val="22"/>
        </w:rPr>
        <w:t>PoT</w:t>
      </w:r>
      <w:proofErr w:type="spellEnd"/>
      <w:r w:rsidR="0048168E">
        <w:rPr>
          <w:rFonts w:ascii="Arial" w:hAnsi="Arial" w:cs="Arial"/>
          <w:sz w:val="22"/>
          <w:szCs w:val="22"/>
        </w:rPr>
        <w:t>)</w:t>
      </w:r>
      <w:r w:rsidR="00E564E1">
        <w:rPr>
          <w:rFonts w:ascii="Arial" w:hAnsi="Arial" w:cs="Arial"/>
          <w:sz w:val="22"/>
          <w:szCs w:val="22"/>
        </w:rPr>
        <w:t xml:space="preserve"> in the second half of the </w:t>
      </w:r>
      <w:r w:rsidR="0048168E">
        <w:rPr>
          <w:rFonts w:ascii="Arial" w:hAnsi="Arial" w:cs="Arial"/>
          <w:sz w:val="22"/>
          <w:szCs w:val="22"/>
        </w:rPr>
        <w:t>s</w:t>
      </w:r>
      <w:r w:rsidR="00E564E1">
        <w:rPr>
          <w:rFonts w:ascii="Arial" w:hAnsi="Arial" w:cs="Arial"/>
          <w:sz w:val="22"/>
          <w:szCs w:val="22"/>
        </w:rPr>
        <w:t xml:space="preserve">ummer </w:t>
      </w:r>
      <w:r w:rsidR="007149BA">
        <w:rPr>
          <w:rFonts w:ascii="Arial" w:hAnsi="Arial" w:cs="Arial"/>
          <w:sz w:val="22"/>
          <w:szCs w:val="22"/>
        </w:rPr>
        <w:t>2014</w:t>
      </w:r>
      <w:r w:rsidR="00E564E1">
        <w:rPr>
          <w:rFonts w:ascii="Arial" w:hAnsi="Arial" w:cs="Arial"/>
          <w:sz w:val="22"/>
          <w:szCs w:val="22"/>
        </w:rPr>
        <w:t xml:space="preserve"> semester</w:t>
      </w:r>
      <w:r>
        <w:rPr>
          <w:rFonts w:ascii="Arial" w:hAnsi="Arial" w:cs="Arial"/>
          <w:sz w:val="22"/>
          <w:szCs w:val="22"/>
        </w:rPr>
        <w:t xml:space="preserve">.  </w:t>
      </w:r>
      <w:r>
        <w:rPr>
          <w:rFonts w:ascii="Arial" w:hAnsi="Arial" w:cs="Arial"/>
          <w:sz w:val="22"/>
        </w:rPr>
        <w:t>As of the final count date for the parts</w:t>
      </w:r>
      <w:r w:rsidR="0048168E">
        <w:rPr>
          <w:rFonts w:ascii="Arial" w:hAnsi="Arial" w:cs="Arial"/>
          <w:sz w:val="22"/>
        </w:rPr>
        <w:t>-</w:t>
      </w:r>
      <w:r>
        <w:rPr>
          <w:rFonts w:ascii="Arial" w:hAnsi="Arial" w:cs="Arial"/>
          <w:sz w:val="22"/>
        </w:rPr>
        <w:t>of</w:t>
      </w:r>
      <w:r w:rsidR="0048168E">
        <w:rPr>
          <w:rFonts w:ascii="Arial" w:hAnsi="Arial" w:cs="Arial"/>
          <w:sz w:val="22"/>
        </w:rPr>
        <w:t>-</w:t>
      </w:r>
      <w:r>
        <w:rPr>
          <w:rFonts w:ascii="Arial" w:hAnsi="Arial" w:cs="Arial"/>
          <w:sz w:val="22"/>
        </w:rPr>
        <w:t xml:space="preserve">term in </w:t>
      </w:r>
      <w:r w:rsidR="0048168E">
        <w:rPr>
          <w:rFonts w:ascii="Arial" w:hAnsi="Arial" w:cs="Arial"/>
          <w:sz w:val="22"/>
        </w:rPr>
        <w:t>s</w:t>
      </w:r>
      <w:r w:rsidR="009F1F10">
        <w:rPr>
          <w:rFonts w:ascii="Arial" w:hAnsi="Arial" w:cs="Arial"/>
          <w:sz w:val="22"/>
        </w:rPr>
        <w:t>ummer II</w:t>
      </w:r>
      <w:r w:rsidR="0003279C">
        <w:rPr>
          <w:rFonts w:ascii="Arial" w:hAnsi="Arial" w:cs="Arial"/>
          <w:sz w:val="22"/>
        </w:rPr>
        <w:t xml:space="preserve"> (July </w:t>
      </w:r>
      <w:r w:rsidR="007825ED">
        <w:rPr>
          <w:rFonts w:ascii="Arial" w:hAnsi="Arial" w:cs="Arial"/>
          <w:sz w:val="22"/>
        </w:rPr>
        <w:t>2</w:t>
      </w:r>
      <w:r w:rsidR="007149BA">
        <w:rPr>
          <w:rFonts w:ascii="Arial" w:hAnsi="Arial" w:cs="Arial"/>
          <w:sz w:val="22"/>
        </w:rPr>
        <w:t>8</w:t>
      </w:r>
      <w:r w:rsidR="0003279C">
        <w:rPr>
          <w:rFonts w:ascii="Arial" w:hAnsi="Arial" w:cs="Arial"/>
          <w:sz w:val="22"/>
        </w:rPr>
        <w:t>)</w:t>
      </w:r>
      <w:r>
        <w:rPr>
          <w:rFonts w:ascii="Arial" w:hAnsi="Arial" w:cs="Arial"/>
          <w:sz w:val="22"/>
        </w:rPr>
        <w:t xml:space="preserve">, </w:t>
      </w:r>
      <w:r w:rsidR="007149BA">
        <w:rPr>
          <w:rFonts w:ascii="Arial" w:hAnsi="Arial" w:cs="Arial"/>
          <w:sz w:val="22"/>
        </w:rPr>
        <w:t>4</w:t>
      </w:r>
      <w:r w:rsidR="0003279C">
        <w:rPr>
          <w:rFonts w:ascii="Arial" w:hAnsi="Arial" w:cs="Arial"/>
          <w:sz w:val="22"/>
        </w:rPr>
        <w:t>,</w:t>
      </w:r>
      <w:r w:rsidR="007149BA">
        <w:rPr>
          <w:rFonts w:ascii="Arial" w:hAnsi="Arial" w:cs="Arial"/>
          <w:sz w:val="22"/>
        </w:rPr>
        <w:t>883</w:t>
      </w:r>
      <w:r w:rsidR="00B953F0">
        <w:rPr>
          <w:rFonts w:ascii="Arial" w:hAnsi="Arial" w:cs="Arial"/>
          <w:sz w:val="22"/>
        </w:rPr>
        <w:t xml:space="preserve"> students </w:t>
      </w:r>
      <w:r w:rsidR="00263192">
        <w:rPr>
          <w:rFonts w:ascii="Arial" w:hAnsi="Arial" w:cs="Arial"/>
          <w:sz w:val="22"/>
        </w:rPr>
        <w:t xml:space="preserve">were </w:t>
      </w:r>
      <w:r w:rsidR="006D691C">
        <w:rPr>
          <w:rFonts w:ascii="Arial" w:hAnsi="Arial" w:cs="Arial"/>
          <w:sz w:val="22"/>
        </w:rPr>
        <w:t xml:space="preserve">enrolled, down almost 5% from last year, and the lowest number </w:t>
      </w:r>
      <w:r w:rsidR="00F82E49">
        <w:rPr>
          <w:rFonts w:ascii="Arial" w:hAnsi="Arial" w:cs="Arial"/>
          <w:sz w:val="22"/>
        </w:rPr>
        <w:t xml:space="preserve">for the summer session </w:t>
      </w:r>
      <w:r w:rsidR="006D691C">
        <w:rPr>
          <w:rFonts w:ascii="Arial" w:hAnsi="Arial" w:cs="Arial"/>
          <w:sz w:val="22"/>
        </w:rPr>
        <w:t>in over a decade.  At</w:t>
      </w:r>
      <w:r w:rsidRPr="00B83249">
        <w:rPr>
          <w:rFonts w:ascii="Arial" w:hAnsi="Arial" w:cs="Arial"/>
          <w:sz w:val="22"/>
          <w:szCs w:val="22"/>
        </w:rPr>
        <w:t xml:space="preserve"> </w:t>
      </w:r>
      <w:r w:rsidR="009F1F10">
        <w:rPr>
          <w:rFonts w:ascii="Arial" w:hAnsi="Arial" w:cs="Arial"/>
          <w:sz w:val="22"/>
          <w:szCs w:val="22"/>
        </w:rPr>
        <w:t>2</w:t>
      </w:r>
      <w:r w:rsidR="007149BA">
        <w:rPr>
          <w:rFonts w:ascii="Arial" w:hAnsi="Arial" w:cs="Arial"/>
          <w:sz w:val="22"/>
          <w:szCs w:val="22"/>
        </w:rPr>
        <w:t>0</w:t>
      </w:r>
      <w:r w:rsidR="00B953F0">
        <w:rPr>
          <w:rFonts w:ascii="Arial" w:hAnsi="Arial" w:cs="Arial"/>
          <w:sz w:val="22"/>
          <w:szCs w:val="22"/>
        </w:rPr>
        <w:t>,</w:t>
      </w:r>
      <w:r w:rsidR="007825ED">
        <w:rPr>
          <w:rFonts w:ascii="Arial" w:hAnsi="Arial" w:cs="Arial"/>
          <w:sz w:val="22"/>
          <w:szCs w:val="22"/>
        </w:rPr>
        <w:t>75</w:t>
      </w:r>
      <w:r w:rsidR="007149BA">
        <w:rPr>
          <w:rFonts w:ascii="Arial" w:hAnsi="Arial" w:cs="Arial"/>
          <w:sz w:val="22"/>
          <w:szCs w:val="22"/>
        </w:rPr>
        <w:t>1</w:t>
      </w:r>
      <w:r w:rsidR="006D691C">
        <w:rPr>
          <w:rFonts w:ascii="Arial" w:hAnsi="Arial" w:cs="Arial"/>
          <w:sz w:val="22"/>
          <w:szCs w:val="22"/>
        </w:rPr>
        <w:t xml:space="preserve">, </w:t>
      </w:r>
      <w:r w:rsidR="00B953F0">
        <w:rPr>
          <w:rFonts w:ascii="Arial" w:hAnsi="Arial" w:cs="Arial"/>
          <w:sz w:val="22"/>
          <w:szCs w:val="22"/>
        </w:rPr>
        <w:t>credits</w:t>
      </w:r>
      <w:r w:rsidR="006D691C">
        <w:rPr>
          <w:rFonts w:ascii="Arial" w:hAnsi="Arial" w:cs="Arial"/>
          <w:sz w:val="22"/>
          <w:szCs w:val="22"/>
        </w:rPr>
        <w:t xml:space="preserve"> are down 4.4%, while</w:t>
      </w:r>
      <w:r w:rsidR="00B953F0">
        <w:rPr>
          <w:rFonts w:ascii="Arial" w:hAnsi="Arial" w:cs="Arial"/>
          <w:sz w:val="22"/>
          <w:szCs w:val="22"/>
        </w:rPr>
        <w:t xml:space="preserve"> </w:t>
      </w:r>
      <w:r w:rsidRPr="00B83249">
        <w:rPr>
          <w:rFonts w:ascii="Arial" w:hAnsi="Arial" w:cs="Arial"/>
          <w:sz w:val="22"/>
          <w:szCs w:val="22"/>
        </w:rPr>
        <w:t xml:space="preserve">FYES </w:t>
      </w:r>
      <w:r w:rsidR="00263192">
        <w:rPr>
          <w:rFonts w:ascii="Arial" w:hAnsi="Arial" w:cs="Arial"/>
          <w:sz w:val="22"/>
          <w:szCs w:val="22"/>
        </w:rPr>
        <w:t>is</w:t>
      </w:r>
      <w:r w:rsidRPr="00B83249">
        <w:rPr>
          <w:rFonts w:ascii="Arial" w:hAnsi="Arial" w:cs="Arial"/>
          <w:sz w:val="22"/>
          <w:szCs w:val="22"/>
        </w:rPr>
        <w:t xml:space="preserve"> </w:t>
      </w:r>
      <w:r w:rsidR="007825ED">
        <w:rPr>
          <w:rFonts w:ascii="Arial" w:hAnsi="Arial" w:cs="Arial"/>
          <w:sz w:val="22"/>
          <w:szCs w:val="22"/>
        </w:rPr>
        <w:t>7</w:t>
      </w:r>
      <w:r w:rsidR="007149BA">
        <w:rPr>
          <w:rFonts w:ascii="Arial" w:hAnsi="Arial" w:cs="Arial"/>
          <w:sz w:val="22"/>
          <w:szCs w:val="22"/>
        </w:rPr>
        <w:t>12</w:t>
      </w:r>
      <w:r w:rsidRPr="00B83249">
        <w:rPr>
          <w:rFonts w:ascii="Arial" w:hAnsi="Arial" w:cs="Arial"/>
          <w:sz w:val="22"/>
          <w:szCs w:val="22"/>
        </w:rPr>
        <w:t xml:space="preserve">, </w:t>
      </w:r>
      <w:r w:rsidR="007825ED">
        <w:rPr>
          <w:rFonts w:ascii="Arial" w:hAnsi="Arial" w:cs="Arial"/>
          <w:sz w:val="22"/>
          <w:szCs w:val="22"/>
        </w:rPr>
        <w:t>down</w:t>
      </w:r>
      <w:r>
        <w:rPr>
          <w:rFonts w:ascii="Arial" w:hAnsi="Arial" w:cs="Arial"/>
          <w:sz w:val="22"/>
          <w:szCs w:val="22"/>
        </w:rPr>
        <w:t xml:space="preserve"> </w:t>
      </w:r>
      <w:r w:rsidR="00EC3B77">
        <w:rPr>
          <w:rFonts w:ascii="Arial" w:hAnsi="Arial" w:cs="Arial"/>
          <w:sz w:val="22"/>
          <w:szCs w:val="22"/>
        </w:rPr>
        <w:t xml:space="preserve">about </w:t>
      </w:r>
      <w:r w:rsidR="007149BA">
        <w:rPr>
          <w:rFonts w:ascii="Arial" w:hAnsi="Arial" w:cs="Arial"/>
          <w:sz w:val="22"/>
          <w:szCs w:val="22"/>
        </w:rPr>
        <w:t>5</w:t>
      </w:r>
      <w:r>
        <w:rPr>
          <w:rFonts w:ascii="Arial" w:hAnsi="Arial" w:cs="Arial"/>
          <w:sz w:val="22"/>
          <w:szCs w:val="22"/>
        </w:rPr>
        <w:t>% from last year</w:t>
      </w:r>
      <w:r w:rsidRPr="00B83249">
        <w:rPr>
          <w:rFonts w:ascii="Arial" w:hAnsi="Arial" w:cs="Arial"/>
          <w:sz w:val="22"/>
          <w:szCs w:val="22"/>
        </w:rPr>
        <w:t xml:space="preserve">.  The table below shows </w:t>
      </w:r>
      <w:r>
        <w:rPr>
          <w:rFonts w:ascii="Arial" w:hAnsi="Arial" w:cs="Arial"/>
          <w:sz w:val="22"/>
          <w:szCs w:val="22"/>
        </w:rPr>
        <w:t>the breakout.</w:t>
      </w:r>
    </w:p>
    <w:p w:rsidR="00F04AB0" w:rsidRDefault="00F04AB0">
      <w:pPr>
        <w:rPr>
          <w:rFonts w:ascii="Arial" w:hAnsi="Arial" w:cs="Arial"/>
          <w:sz w:val="22"/>
          <w:szCs w:val="22"/>
        </w:rPr>
      </w:pPr>
    </w:p>
    <w:p w:rsidR="00AC230E" w:rsidRDefault="00AC230E">
      <w:pPr>
        <w:rPr>
          <w:rFonts w:ascii="Arial" w:hAnsi="Arial" w:cs="Arial"/>
          <w:b/>
          <w:sz w:val="22"/>
          <w:szCs w:val="22"/>
        </w:rPr>
      </w:pPr>
    </w:p>
    <w:p w:rsidR="00FE56A0" w:rsidRPr="00B83249" w:rsidRDefault="00FE56A0">
      <w:pPr>
        <w:rPr>
          <w:rFonts w:ascii="Arial" w:hAnsi="Arial" w:cs="Arial"/>
          <w:sz w:val="22"/>
          <w:szCs w:val="22"/>
        </w:rPr>
      </w:pPr>
      <w:r w:rsidRPr="00D2564E">
        <w:rPr>
          <w:rFonts w:ascii="Arial" w:hAnsi="Arial" w:cs="Arial"/>
          <w:b/>
          <w:sz w:val="22"/>
          <w:szCs w:val="22"/>
        </w:rPr>
        <w:t>Table I:</w:t>
      </w:r>
      <w:r>
        <w:rPr>
          <w:rFonts w:ascii="Arial" w:hAnsi="Arial" w:cs="Arial"/>
          <w:sz w:val="22"/>
          <w:szCs w:val="22"/>
        </w:rPr>
        <w:t xml:space="preserve">  </w:t>
      </w:r>
      <w:r w:rsidRPr="00D2564E">
        <w:rPr>
          <w:rFonts w:ascii="Arial" w:hAnsi="Arial" w:cs="Arial"/>
          <w:b/>
          <w:sz w:val="22"/>
          <w:szCs w:val="22"/>
        </w:rPr>
        <w:t xml:space="preserve">Final </w:t>
      </w:r>
      <w:r w:rsidR="006B2B46">
        <w:rPr>
          <w:rFonts w:ascii="Arial" w:hAnsi="Arial" w:cs="Arial"/>
          <w:b/>
          <w:sz w:val="22"/>
          <w:szCs w:val="22"/>
        </w:rPr>
        <w:t>s</w:t>
      </w:r>
      <w:r w:rsidRPr="00D2564E">
        <w:rPr>
          <w:rFonts w:ascii="Arial" w:hAnsi="Arial" w:cs="Arial"/>
          <w:b/>
          <w:sz w:val="22"/>
          <w:szCs w:val="22"/>
        </w:rPr>
        <w:t xml:space="preserve">ummer </w:t>
      </w:r>
      <w:r>
        <w:rPr>
          <w:rFonts w:ascii="Arial" w:hAnsi="Arial" w:cs="Arial"/>
          <w:b/>
          <w:sz w:val="22"/>
          <w:szCs w:val="22"/>
        </w:rPr>
        <w:t>II</w:t>
      </w:r>
      <w:r w:rsidRPr="00D2564E">
        <w:rPr>
          <w:rFonts w:ascii="Arial" w:hAnsi="Arial" w:cs="Arial"/>
          <w:b/>
          <w:sz w:val="22"/>
          <w:szCs w:val="22"/>
        </w:rPr>
        <w:t xml:space="preserve"> </w:t>
      </w:r>
      <w:r w:rsidR="007825ED">
        <w:rPr>
          <w:rFonts w:ascii="Arial" w:hAnsi="Arial" w:cs="Arial"/>
          <w:b/>
          <w:sz w:val="22"/>
          <w:szCs w:val="22"/>
        </w:rPr>
        <w:t xml:space="preserve">headcounts, </w:t>
      </w:r>
      <w:r w:rsidR="006B2B46">
        <w:rPr>
          <w:rFonts w:ascii="Arial" w:hAnsi="Arial" w:cs="Arial"/>
          <w:b/>
          <w:sz w:val="22"/>
          <w:szCs w:val="22"/>
        </w:rPr>
        <w:t>c</w:t>
      </w:r>
      <w:r w:rsidRPr="00D2564E">
        <w:rPr>
          <w:rFonts w:ascii="Arial" w:hAnsi="Arial" w:cs="Arial"/>
          <w:b/>
          <w:sz w:val="22"/>
          <w:szCs w:val="22"/>
        </w:rPr>
        <w:t>redits and FYES</w:t>
      </w:r>
    </w:p>
    <w:p w:rsidR="00F0661A" w:rsidRPr="00854DD9" w:rsidRDefault="007149BA" w:rsidP="00F0661A">
      <w:pPr>
        <w:rPr>
          <w:rFonts w:ascii="Arial" w:hAnsi="Arial" w:cs="Arial"/>
          <w:sz w:val="18"/>
          <w:szCs w:val="18"/>
        </w:rPr>
      </w:pPr>
      <w:r>
        <w:rPr>
          <w:rFonts w:ascii="Arial" w:hAnsi="Arial" w:cs="Arial"/>
          <w:sz w:val="22"/>
          <w:szCs w:val="22"/>
        </w:rPr>
        <w:object w:dxaOrig="8843" w:dyaOrig="2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02pt" o:ole="">
            <v:imagedata r:id="rId8" o:title=""/>
          </v:shape>
          <o:OLEObject Type="Embed" ProgID="Excel.Sheet.12" ShapeID="_x0000_i1025" DrawAspect="Content" ObjectID="_1468249229" r:id="rId9"/>
        </w:object>
      </w:r>
      <w:r w:rsidR="00F0661A" w:rsidRPr="00854DD9">
        <w:rPr>
          <w:rFonts w:ascii="Arial" w:hAnsi="Arial" w:cs="Arial"/>
          <w:sz w:val="22"/>
          <w:szCs w:val="22"/>
        </w:rPr>
        <w:t xml:space="preserve">* </w:t>
      </w:r>
      <w:r w:rsidR="00F0661A" w:rsidRPr="00F379CE">
        <w:rPr>
          <w:rFonts w:ascii="Arial" w:hAnsi="Arial" w:cs="Arial"/>
          <w:sz w:val="18"/>
          <w:szCs w:val="18"/>
        </w:rPr>
        <w:t>F</w:t>
      </w:r>
      <w:r w:rsidR="00F0661A" w:rsidRPr="00854DD9">
        <w:rPr>
          <w:rFonts w:ascii="Arial" w:hAnsi="Arial" w:cs="Arial"/>
          <w:sz w:val="18"/>
          <w:szCs w:val="18"/>
        </w:rPr>
        <w:t>Y</w:t>
      </w:r>
      <w:r w:rsidR="00F0661A">
        <w:rPr>
          <w:rFonts w:ascii="Arial" w:hAnsi="Arial" w:cs="Arial"/>
          <w:sz w:val="18"/>
          <w:szCs w:val="18"/>
        </w:rPr>
        <w:t xml:space="preserve">ES calculations exclude </w:t>
      </w:r>
      <w:r w:rsidR="00F0661A" w:rsidRPr="00854DD9">
        <w:rPr>
          <w:rFonts w:ascii="Arial" w:hAnsi="Arial" w:cs="Arial"/>
          <w:sz w:val="18"/>
          <w:szCs w:val="18"/>
        </w:rPr>
        <w:t>competency exam</w:t>
      </w:r>
      <w:r w:rsidR="00F0661A">
        <w:rPr>
          <w:rFonts w:ascii="Arial" w:hAnsi="Arial" w:cs="Arial"/>
          <w:sz w:val="18"/>
          <w:szCs w:val="18"/>
        </w:rPr>
        <w:t xml:space="preserve"> credits</w:t>
      </w:r>
      <w:r w:rsidR="00F0661A" w:rsidRPr="00854DD9">
        <w:rPr>
          <w:rFonts w:ascii="Arial" w:hAnsi="Arial" w:cs="Arial"/>
          <w:sz w:val="18"/>
          <w:szCs w:val="18"/>
        </w:rPr>
        <w:t xml:space="preserve"> and </w:t>
      </w:r>
      <w:r w:rsidR="00F0661A">
        <w:rPr>
          <w:rFonts w:ascii="Arial" w:hAnsi="Arial" w:cs="Arial"/>
          <w:sz w:val="18"/>
          <w:szCs w:val="18"/>
        </w:rPr>
        <w:t>on-line</w:t>
      </w:r>
      <w:r w:rsidR="00F0661A" w:rsidRPr="00854DD9">
        <w:rPr>
          <w:rFonts w:ascii="Arial" w:hAnsi="Arial" w:cs="Arial"/>
          <w:sz w:val="18"/>
          <w:szCs w:val="18"/>
        </w:rPr>
        <w:t xml:space="preserve"> </w:t>
      </w:r>
      <w:r w:rsidR="00F0661A">
        <w:rPr>
          <w:rFonts w:ascii="Arial" w:hAnsi="Arial" w:cs="Arial"/>
          <w:sz w:val="18"/>
          <w:szCs w:val="18"/>
        </w:rPr>
        <w:t>credits</w:t>
      </w:r>
      <w:r w:rsidR="00F0661A" w:rsidRPr="00854DD9">
        <w:rPr>
          <w:rFonts w:ascii="Arial" w:hAnsi="Arial" w:cs="Arial"/>
          <w:sz w:val="18"/>
          <w:szCs w:val="18"/>
        </w:rPr>
        <w:t xml:space="preserve"> taken by non-resident students.</w:t>
      </w:r>
    </w:p>
    <w:p w:rsidR="00263211" w:rsidRDefault="00263211">
      <w:pPr>
        <w:rPr>
          <w:rFonts w:ascii="Arial" w:hAnsi="Arial" w:cs="Arial"/>
          <w:sz w:val="22"/>
          <w:szCs w:val="22"/>
        </w:rPr>
      </w:pPr>
    </w:p>
    <w:p w:rsidR="007714DC" w:rsidRDefault="00263211">
      <w:pPr>
        <w:rPr>
          <w:rFonts w:ascii="Arial" w:hAnsi="Arial" w:cs="Arial"/>
          <w:b/>
          <w:sz w:val="22"/>
          <w:szCs w:val="22"/>
        </w:rPr>
      </w:pPr>
      <w:r>
        <w:rPr>
          <w:rFonts w:ascii="Arial" w:hAnsi="Arial" w:cs="Arial"/>
          <w:sz w:val="22"/>
          <w:szCs w:val="22"/>
        </w:rPr>
        <w:t>Both undergraduate and graduate enrollment are down</w:t>
      </w:r>
      <w:r w:rsidR="00486505">
        <w:rPr>
          <w:rFonts w:ascii="Arial" w:hAnsi="Arial" w:cs="Arial"/>
          <w:sz w:val="22"/>
          <w:szCs w:val="22"/>
        </w:rPr>
        <w:t xml:space="preserve"> across </w:t>
      </w:r>
      <w:r w:rsidR="008330C3">
        <w:rPr>
          <w:rFonts w:ascii="Arial" w:hAnsi="Arial" w:cs="Arial"/>
          <w:sz w:val="22"/>
          <w:szCs w:val="22"/>
        </w:rPr>
        <w:t>headcount, credits and FYES</w:t>
      </w:r>
      <w:r w:rsidR="00486505">
        <w:rPr>
          <w:rFonts w:ascii="Arial" w:hAnsi="Arial" w:cs="Arial"/>
          <w:sz w:val="22"/>
          <w:szCs w:val="22"/>
        </w:rPr>
        <w:t>.</w:t>
      </w:r>
      <w:r w:rsidR="00263192">
        <w:rPr>
          <w:rFonts w:ascii="Arial" w:hAnsi="Arial" w:cs="Arial"/>
          <w:sz w:val="22"/>
          <w:szCs w:val="22"/>
        </w:rPr>
        <w:t xml:space="preserve">  </w:t>
      </w:r>
      <w:r w:rsidR="002723CE">
        <w:rPr>
          <w:rFonts w:ascii="Arial" w:hAnsi="Arial" w:cs="Arial"/>
          <w:sz w:val="22"/>
          <w:szCs w:val="22"/>
        </w:rPr>
        <w:t xml:space="preserve"> </w:t>
      </w:r>
      <w:r w:rsidR="007E5D27">
        <w:rPr>
          <w:rFonts w:ascii="Arial" w:hAnsi="Arial" w:cs="Arial"/>
          <w:sz w:val="22"/>
          <w:szCs w:val="22"/>
        </w:rPr>
        <w:t>Fewer students enrolled between the first day of classes and the final count date, so headcount is even lower relative to last year than it was at the start of classes.  There were also</w:t>
      </w:r>
      <w:r w:rsidR="002723CE" w:rsidRPr="00413E86">
        <w:rPr>
          <w:rFonts w:ascii="Arial" w:hAnsi="Arial" w:cs="Arial"/>
          <w:sz w:val="22"/>
          <w:szCs w:val="22"/>
        </w:rPr>
        <w:t xml:space="preserve"> more withdrawals</w:t>
      </w:r>
      <w:r w:rsidR="007E5D27">
        <w:rPr>
          <w:rFonts w:ascii="Arial" w:hAnsi="Arial" w:cs="Arial"/>
          <w:sz w:val="22"/>
          <w:szCs w:val="22"/>
        </w:rPr>
        <w:t xml:space="preserve">, which caused both undergraduate and graduate </w:t>
      </w:r>
      <w:r w:rsidR="002723CE" w:rsidRPr="00413E86">
        <w:rPr>
          <w:rFonts w:ascii="Arial" w:hAnsi="Arial" w:cs="Arial"/>
          <w:sz w:val="22"/>
          <w:szCs w:val="22"/>
        </w:rPr>
        <w:t>credits and FYES</w:t>
      </w:r>
      <w:r w:rsidR="00B875B7" w:rsidRPr="00413E86">
        <w:rPr>
          <w:rFonts w:ascii="Arial" w:hAnsi="Arial" w:cs="Arial"/>
          <w:sz w:val="22"/>
          <w:szCs w:val="22"/>
        </w:rPr>
        <w:t xml:space="preserve"> </w:t>
      </w:r>
      <w:r w:rsidR="007E5D27">
        <w:rPr>
          <w:rFonts w:ascii="Arial" w:hAnsi="Arial" w:cs="Arial"/>
          <w:sz w:val="22"/>
          <w:szCs w:val="22"/>
        </w:rPr>
        <w:t xml:space="preserve">to drop </w:t>
      </w:r>
      <w:r w:rsidR="00B875B7" w:rsidRPr="00413E86">
        <w:rPr>
          <w:rFonts w:ascii="Arial" w:hAnsi="Arial" w:cs="Arial"/>
          <w:sz w:val="22"/>
          <w:szCs w:val="22"/>
        </w:rPr>
        <w:t>between the first day of the session and the final count</w:t>
      </w:r>
      <w:r w:rsidR="002723CE" w:rsidRPr="00413E86">
        <w:rPr>
          <w:rFonts w:ascii="Arial" w:hAnsi="Arial" w:cs="Arial"/>
          <w:sz w:val="22"/>
          <w:szCs w:val="22"/>
        </w:rPr>
        <w:t xml:space="preserve">.  </w:t>
      </w:r>
    </w:p>
    <w:p w:rsidR="005454A7" w:rsidRDefault="005454A7">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AC230E" w:rsidRDefault="00AC230E">
      <w:pPr>
        <w:rPr>
          <w:rFonts w:ascii="Arial" w:hAnsi="Arial" w:cs="Arial"/>
          <w:b/>
          <w:sz w:val="22"/>
          <w:szCs w:val="22"/>
        </w:rPr>
      </w:pPr>
    </w:p>
    <w:p w:rsidR="007149BA" w:rsidRPr="00C565D7" w:rsidRDefault="00FE56A0">
      <w:pPr>
        <w:rPr>
          <w:rFonts w:ascii="Arial" w:hAnsi="Arial" w:cs="Arial"/>
          <w:b/>
          <w:sz w:val="22"/>
          <w:szCs w:val="22"/>
        </w:rPr>
      </w:pPr>
      <w:r w:rsidRPr="00C565D7">
        <w:rPr>
          <w:rFonts w:ascii="Arial" w:hAnsi="Arial" w:cs="Arial"/>
          <w:b/>
          <w:sz w:val="22"/>
          <w:szCs w:val="22"/>
        </w:rPr>
        <w:t xml:space="preserve">Table II:  </w:t>
      </w:r>
      <w:r w:rsidR="006B2B46" w:rsidRPr="00C565D7">
        <w:rPr>
          <w:rFonts w:ascii="Arial" w:hAnsi="Arial" w:cs="Arial"/>
          <w:b/>
          <w:sz w:val="22"/>
          <w:szCs w:val="22"/>
        </w:rPr>
        <w:t>s</w:t>
      </w:r>
      <w:r w:rsidRPr="00C565D7">
        <w:rPr>
          <w:rFonts w:ascii="Arial" w:hAnsi="Arial" w:cs="Arial"/>
          <w:b/>
          <w:sz w:val="22"/>
          <w:szCs w:val="22"/>
        </w:rPr>
        <w:t>umm</w:t>
      </w:r>
      <w:r w:rsidR="00486505" w:rsidRPr="00C565D7">
        <w:rPr>
          <w:rFonts w:ascii="Arial" w:hAnsi="Arial" w:cs="Arial"/>
          <w:b/>
          <w:sz w:val="22"/>
          <w:szCs w:val="22"/>
        </w:rPr>
        <w:t>e</w:t>
      </w:r>
      <w:r w:rsidRPr="00C565D7">
        <w:rPr>
          <w:rFonts w:ascii="Arial" w:hAnsi="Arial" w:cs="Arial"/>
          <w:b/>
          <w:sz w:val="22"/>
          <w:szCs w:val="22"/>
        </w:rPr>
        <w:t xml:space="preserve">r </w:t>
      </w:r>
      <w:r w:rsidR="004F7BAA" w:rsidRPr="00C565D7">
        <w:rPr>
          <w:rFonts w:ascii="Arial" w:hAnsi="Arial" w:cs="Arial"/>
          <w:b/>
          <w:sz w:val="22"/>
          <w:szCs w:val="22"/>
        </w:rPr>
        <w:t xml:space="preserve">II </w:t>
      </w:r>
      <w:r w:rsidR="006B2B46" w:rsidRPr="00C565D7">
        <w:rPr>
          <w:rFonts w:ascii="Arial" w:hAnsi="Arial" w:cs="Arial"/>
          <w:b/>
          <w:sz w:val="22"/>
          <w:szCs w:val="22"/>
        </w:rPr>
        <w:t>n</w:t>
      </w:r>
      <w:r w:rsidRPr="00C565D7">
        <w:rPr>
          <w:rFonts w:ascii="Arial" w:hAnsi="Arial" w:cs="Arial"/>
          <w:b/>
          <w:sz w:val="22"/>
          <w:szCs w:val="22"/>
        </w:rPr>
        <w:t xml:space="preserve">ew </w:t>
      </w:r>
      <w:r w:rsidR="006B2B46" w:rsidRPr="00C565D7">
        <w:rPr>
          <w:rFonts w:ascii="Arial" w:hAnsi="Arial" w:cs="Arial"/>
          <w:b/>
          <w:sz w:val="22"/>
          <w:szCs w:val="22"/>
        </w:rPr>
        <w:t>s</w:t>
      </w:r>
      <w:r w:rsidRPr="00C565D7">
        <w:rPr>
          <w:rFonts w:ascii="Arial" w:hAnsi="Arial" w:cs="Arial"/>
          <w:b/>
          <w:sz w:val="22"/>
          <w:szCs w:val="22"/>
        </w:rPr>
        <w:t xml:space="preserve">tudent </w:t>
      </w:r>
      <w:r w:rsidR="006B2B46" w:rsidRPr="00C565D7">
        <w:rPr>
          <w:rFonts w:ascii="Arial" w:hAnsi="Arial" w:cs="Arial"/>
          <w:b/>
          <w:sz w:val="22"/>
          <w:szCs w:val="22"/>
        </w:rPr>
        <w:t>e</w:t>
      </w:r>
      <w:r w:rsidRPr="00C565D7">
        <w:rPr>
          <w:rFonts w:ascii="Arial" w:hAnsi="Arial" w:cs="Arial"/>
          <w:b/>
          <w:sz w:val="22"/>
          <w:szCs w:val="22"/>
        </w:rPr>
        <w:t>nrollment</w:t>
      </w:r>
    </w:p>
    <w:p w:rsidR="0055593A" w:rsidRPr="00C565D7" w:rsidRDefault="00F23D7A" w:rsidP="00047A63">
      <w:pPr>
        <w:rPr>
          <w:rFonts w:ascii="Arial" w:hAnsi="Arial" w:cs="Arial"/>
          <w:sz w:val="22"/>
          <w:szCs w:val="22"/>
        </w:rPr>
      </w:pPr>
      <w:r>
        <w:rPr>
          <w:rFonts w:ascii="Arial" w:hAnsi="Arial" w:cs="Arial"/>
          <w:sz w:val="18"/>
          <w:szCs w:val="18"/>
        </w:rPr>
        <w:object w:dxaOrig="8706" w:dyaOrig="1702">
          <v:shape id="_x0000_i1026" type="#_x0000_t75" style="width:435pt;height:84.75pt" o:ole="">
            <v:imagedata r:id="rId10" o:title=""/>
          </v:shape>
          <o:OLEObject Type="Embed" ProgID="Excel.Sheet.12" ShapeID="_x0000_i1026" DrawAspect="Content" ObjectID="_1468249230" r:id="rId11"/>
        </w:object>
      </w:r>
      <w:r w:rsidR="00EE77FC">
        <w:rPr>
          <w:rFonts w:ascii="Arial" w:hAnsi="Arial" w:cs="Arial"/>
          <w:sz w:val="18"/>
          <w:szCs w:val="18"/>
        </w:rPr>
        <w:t xml:space="preserve">* </w:t>
      </w:r>
      <w:r w:rsidR="0055593A" w:rsidRPr="00C565D7">
        <w:rPr>
          <w:rFonts w:ascii="Arial" w:hAnsi="Arial" w:cs="Arial"/>
          <w:sz w:val="18"/>
          <w:szCs w:val="18"/>
        </w:rPr>
        <w:t>New Transfers include Second UG Degree Students</w:t>
      </w:r>
    </w:p>
    <w:p w:rsidR="0055593A" w:rsidRPr="00C565D7" w:rsidRDefault="0055593A">
      <w:pPr>
        <w:rPr>
          <w:rFonts w:ascii="Arial" w:hAnsi="Arial" w:cs="Arial"/>
          <w:sz w:val="18"/>
          <w:szCs w:val="18"/>
        </w:rPr>
      </w:pPr>
      <w:r w:rsidRPr="00C565D7">
        <w:rPr>
          <w:rFonts w:ascii="Arial" w:hAnsi="Arial" w:cs="Arial"/>
          <w:sz w:val="18"/>
          <w:szCs w:val="18"/>
        </w:rPr>
        <w:t>**New Other UG includes Post Bachelor, College Guest, and Non-Matriculated students</w:t>
      </w:r>
    </w:p>
    <w:p w:rsidR="005454A7" w:rsidRDefault="005454A7" w:rsidP="00874600">
      <w:pPr>
        <w:rPr>
          <w:rFonts w:ascii="Arial" w:hAnsi="Arial" w:cs="Arial"/>
          <w:sz w:val="22"/>
          <w:szCs w:val="22"/>
        </w:rPr>
      </w:pPr>
    </w:p>
    <w:p w:rsidR="00F76022" w:rsidRDefault="007E5D27" w:rsidP="00874600">
      <w:pPr>
        <w:rPr>
          <w:rFonts w:ascii="Arial" w:hAnsi="Arial" w:cs="Arial"/>
          <w:sz w:val="22"/>
          <w:szCs w:val="22"/>
        </w:rPr>
      </w:pPr>
      <w:r>
        <w:rPr>
          <w:rFonts w:ascii="Arial" w:hAnsi="Arial" w:cs="Arial"/>
          <w:sz w:val="22"/>
          <w:szCs w:val="22"/>
        </w:rPr>
        <w:t>Relatively few n</w:t>
      </w:r>
      <w:r w:rsidR="00486505" w:rsidRPr="00C565D7">
        <w:rPr>
          <w:rFonts w:ascii="Arial" w:hAnsi="Arial" w:cs="Arial"/>
          <w:sz w:val="22"/>
          <w:szCs w:val="22"/>
        </w:rPr>
        <w:t xml:space="preserve">ew </w:t>
      </w:r>
      <w:r>
        <w:rPr>
          <w:rFonts w:ascii="Arial" w:hAnsi="Arial" w:cs="Arial"/>
          <w:sz w:val="22"/>
          <w:szCs w:val="22"/>
        </w:rPr>
        <w:t xml:space="preserve">students enroll for the first time in the summer, and most of </w:t>
      </w:r>
      <w:r w:rsidR="00F23D7A">
        <w:rPr>
          <w:rFonts w:ascii="Arial" w:hAnsi="Arial" w:cs="Arial"/>
          <w:sz w:val="22"/>
          <w:szCs w:val="22"/>
        </w:rPr>
        <w:t xml:space="preserve">them </w:t>
      </w:r>
      <w:r w:rsidR="00F82E49">
        <w:rPr>
          <w:rFonts w:ascii="Arial" w:hAnsi="Arial" w:cs="Arial"/>
          <w:sz w:val="22"/>
          <w:szCs w:val="22"/>
        </w:rPr>
        <w:t>tend to be</w:t>
      </w:r>
      <w:r>
        <w:rPr>
          <w:rFonts w:ascii="Arial" w:hAnsi="Arial" w:cs="Arial"/>
          <w:sz w:val="22"/>
          <w:szCs w:val="22"/>
        </w:rPr>
        <w:t xml:space="preserve"> in the ‘other undergrad’</w:t>
      </w:r>
      <w:r w:rsidR="00F23D7A">
        <w:rPr>
          <w:rFonts w:ascii="Arial" w:hAnsi="Arial" w:cs="Arial"/>
          <w:sz w:val="22"/>
          <w:szCs w:val="22"/>
        </w:rPr>
        <w:t xml:space="preserve"> category</w:t>
      </w:r>
      <w:r>
        <w:rPr>
          <w:rFonts w:ascii="Arial" w:hAnsi="Arial" w:cs="Arial"/>
          <w:sz w:val="22"/>
          <w:szCs w:val="22"/>
        </w:rPr>
        <w:t xml:space="preserve">, which includes </w:t>
      </w:r>
      <w:r w:rsidR="00F23D7A">
        <w:rPr>
          <w:rFonts w:ascii="Arial" w:hAnsi="Arial" w:cs="Arial"/>
          <w:sz w:val="22"/>
          <w:szCs w:val="22"/>
        </w:rPr>
        <w:t xml:space="preserve">non-degree-seeking students such as </w:t>
      </w:r>
      <w:r>
        <w:rPr>
          <w:rFonts w:ascii="Arial" w:hAnsi="Arial" w:cs="Arial"/>
          <w:sz w:val="22"/>
          <w:szCs w:val="22"/>
        </w:rPr>
        <w:t xml:space="preserve">guest students from other universities, high school students, and students taking prerequisite courses for graduate or second degree programs.  </w:t>
      </w:r>
      <w:r w:rsidR="00F82E49">
        <w:rPr>
          <w:rFonts w:ascii="Arial" w:hAnsi="Arial" w:cs="Arial"/>
          <w:sz w:val="22"/>
          <w:szCs w:val="22"/>
        </w:rPr>
        <w:t xml:space="preserve">Enrollment of non-degree students is variable from year to year, so it is not unusual for it to be up or down by a substantial percentage.  </w:t>
      </w:r>
      <w:r w:rsidR="00F76022">
        <w:rPr>
          <w:rFonts w:ascii="Arial" w:hAnsi="Arial" w:cs="Arial"/>
          <w:sz w:val="22"/>
          <w:szCs w:val="22"/>
        </w:rPr>
        <w:t>New transfer enrollment has been dropping for the last year, probably because enrollment at the community colleges has been down.  Summer transfers are down</w:t>
      </w:r>
      <w:r w:rsidR="00F82E49">
        <w:rPr>
          <w:rFonts w:ascii="Arial" w:hAnsi="Arial" w:cs="Arial"/>
          <w:sz w:val="22"/>
          <w:szCs w:val="22"/>
        </w:rPr>
        <w:t xml:space="preserve"> 13%, but that is only 8 students, so it is not a </w:t>
      </w:r>
      <w:r w:rsidR="00F76022">
        <w:rPr>
          <w:rFonts w:ascii="Arial" w:hAnsi="Arial" w:cs="Arial"/>
          <w:sz w:val="22"/>
          <w:szCs w:val="22"/>
        </w:rPr>
        <w:t>big impact</w:t>
      </w:r>
      <w:r w:rsidR="00F82E49">
        <w:rPr>
          <w:rFonts w:ascii="Arial" w:hAnsi="Arial" w:cs="Arial"/>
          <w:sz w:val="22"/>
          <w:szCs w:val="22"/>
        </w:rPr>
        <w:t>.</w:t>
      </w:r>
      <w:r w:rsidR="00F76022">
        <w:rPr>
          <w:rFonts w:ascii="Arial" w:hAnsi="Arial" w:cs="Arial"/>
          <w:sz w:val="22"/>
          <w:szCs w:val="22"/>
        </w:rPr>
        <w:t xml:space="preserve">  </w:t>
      </w:r>
    </w:p>
    <w:p w:rsidR="00F76022" w:rsidRDefault="00F76022" w:rsidP="00874600">
      <w:pPr>
        <w:rPr>
          <w:rFonts w:ascii="Arial" w:hAnsi="Arial" w:cs="Arial"/>
          <w:sz w:val="22"/>
          <w:szCs w:val="22"/>
        </w:rPr>
      </w:pPr>
    </w:p>
    <w:p w:rsidR="008330C3" w:rsidRPr="00C565D7" w:rsidRDefault="00CB209F" w:rsidP="00874600">
      <w:pPr>
        <w:rPr>
          <w:rFonts w:ascii="Arial" w:hAnsi="Arial" w:cs="Arial"/>
          <w:sz w:val="22"/>
          <w:szCs w:val="22"/>
        </w:rPr>
      </w:pPr>
      <w:r>
        <w:rPr>
          <w:rFonts w:ascii="Arial" w:hAnsi="Arial" w:cs="Arial"/>
          <w:sz w:val="22"/>
          <w:szCs w:val="22"/>
        </w:rPr>
        <w:t xml:space="preserve">New master’s students more than doubled this session, so total new graduate enrollment is up by 4%. </w:t>
      </w:r>
    </w:p>
    <w:p w:rsidR="001B2A50" w:rsidRPr="00C565D7" w:rsidRDefault="001B2A50" w:rsidP="00874600">
      <w:pPr>
        <w:rPr>
          <w:rFonts w:ascii="Arial" w:hAnsi="Arial" w:cs="Arial"/>
          <w:color w:val="FF0000"/>
          <w:sz w:val="22"/>
          <w:szCs w:val="22"/>
        </w:rPr>
      </w:pPr>
    </w:p>
    <w:p w:rsidR="001B2A50" w:rsidRPr="00C565D7" w:rsidRDefault="001B2A50" w:rsidP="00874600">
      <w:pPr>
        <w:rPr>
          <w:rFonts w:ascii="Arial" w:hAnsi="Arial" w:cs="Arial"/>
          <w:sz w:val="22"/>
          <w:szCs w:val="22"/>
        </w:rPr>
      </w:pPr>
      <w:r w:rsidRPr="00C565D7">
        <w:rPr>
          <w:rFonts w:ascii="Arial" w:hAnsi="Arial" w:cs="Arial"/>
          <w:sz w:val="22"/>
          <w:szCs w:val="22"/>
        </w:rPr>
        <w:t xml:space="preserve">Returning undergraduate student enrollment is </w:t>
      </w:r>
      <w:r w:rsidR="00C565D7" w:rsidRPr="00C565D7">
        <w:rPr>
          <w:rFonts w:ascii="Arial" w:hAnsi="Arial" w:cs="Arial"/>
          <w:sz w:val="22"/>
          <w:szCs w:val="22"/>
        </w:rPr>
        <w:t>down</w:t>
      </w:r>
      <w:r w:rsidRPr="00C565D7">
        <w:rPr>
          <w:rFonts w:ascii="Arial" w:hAnsi="Arial" w:cs="Arial"/>
          <w:sz w:val="22"/>
          <w:szCs w:val="22"/>
        </w:rPr>
        <w:t xml:space="preserve"> by </w:t>
      </w:r>
      <w:r w:rsidR="00C565D7" w:rsidRPr="00C565D7">
        <w:rPr>
          <w:rFonts w:ascii="Arial" w:hAnsi="Arial" w:cs="Arial"/>
          <w:sz w:val="22"/>
          <w:szCs w:val="22"/>
        </w:rPr>
        <w:t>1</w:t>
      </w:r>
      <w:r w:rsidRPr="00C565D7">
        <w:rPr>
          <w:rFonts w:ascii="Arial" w:hAnsi="Arial" w:cs="Arial"/>
          <w:sz w:val="22"/>
          <w:szCs w:val="22"/>
        </w:rPr>
        <w:t>%. Returning graduate student e</w:t>
      </w:r>
      <w:r w:rsidR="00BF4835">
        <w:rPr>
          <w:rFonts w:ascii="Arial" w:hAnsi="Arial" w:cs="Arial"/>
          <w:sz w:val="22"/>
          <w:szCs w:val="22"/>
        </w:rPr>
        <w:t>nrollment is also down by 15</w:t>
      </w:r>
      <w:r w:rsidRPr="00C565D7">
        <w:rPr>
          <w:rFonts w:ascii="Arial" w:hAnsi="Arial" w:cs="Arial"/>
          <w:sz w:val="22"/>
          <w:szCs w:val="22"/>
        </w:rPr>
        <w:t>% in the second half of the summer semester.</w:t>
      </w:r>
    </w:p>
    <w:p w:rsidR="00B875B7" w:rsidRPr="00C565D7" w:rsidRDefault="00B875B7" w:rsidP="009042DC">
      <w:pPr>
        <w:rPr>
          <w:rFonts w:ascii="Arial" w:hAnsi="Arial" w:cs="Arial"/>
          <w:sz w:val="22"/>
          <w:szCs w:val="22"/>
        </w:rPr>
      </w:pPr>
    </w:p>
    <w:p w:rsidR="009042DC" w:rsidRPr="00C565D7" w:rsidRDefault="009042DC" w:rsidP="009042DC">
      <w:pPr>
        <w:rPr>
          <w:rFonts w:ascii="Arial" w:hAnsi="Arial" w:cs="Arial"/>
          <w:sz w:val="22"/>
          <w:szCs w:val="22"/>
        </w:rPr>
      </w:pPr>
      <w:r w:rsidRPr="00C565D7">
        <w:rPr>
          <w:rFonts w:ascii="Arial" w:hAnsi="Arial" w:cs="Arial"/>
          <w:sz w:val="22"/>
          <w:szCs w:val="22"/>
        </w:rPr>
        <w:t xml:space="preserve">Below is the </w:t>
      </w:r>
      <w:r w:rsidR="0048168E" w:rsidRPr="00C565D7">
        <w:rPr>
          <w:rFonts w:ascii="Arial" w:hAnsi="Arial" w:cs="Arial"/>
          <w:sz w:val="22"/>
          <w:szCs w:val="22"/>
        </w:rPr>
        <w:t>s</w:t>
      </w:r>
      <w:r w:rsidR="00486505" w:rsidRPr="00C565D7">
        <w:rPr>
          <w:rFonts w:ascii="Arial" w:hAnsi="Arial" w:cs="Arial"/>
          <w:sz w:val="22"/>
          <w:szCs w:val="22"/>
        </w:rPr>
        <w:t>umm</w:t>
      </w:r>
      <w:r w:rsidR="008330C3" w:rsidRPr="00C565D7">
        <w:rPr>
          <w:rFonts w:ascii="Arial" w:hAnsi="Arial" w:cs="Arial"/>
          <w:sz w:val="22"/>
          <w:szCs w:val="22"/>
        </w:rPr>
        <w:t>e</w:t>
      </w:r>
      <w:r w:rsidR="00486505" w:rsidRPr="00C565D7">
        <w:rPr>
          <w:rFonts w:ascii="Arial" w:hAnsi="Arial" w:cs="Arial"/>
          <w:sz w:val="22"/>
          <w:szCs w:val="22"/>
        </w:rPr>
        <w:t>r</w:t>
      </w:r>
      <w:r w:rsidR="00B54B50" w:rsidRPr="00C565D7">
        <w:rPr>
          <w:rFonts w:ascii="Arial" w:hAnsi="Arial" w:cs="Arial"/>
          <w:sz w:val="22"/>
          <w:szCs w:val="22"/>
        </w:rPr>
        <w:t xml:space="preserve"> II</w:t>
      </w:r>
      <w:r w:rsidRPr="00C565D7">
        <w:rPr>
          <w:rFonts w:ascii="Arial" w:hAnsi="Arial" w:cs="Arial"/>
          <w:sz w:val="22"/>
          <w:szCs w:val="22"/>
        </w:rPr>
        <w:t xml:space="preserve"> session enrollment by part-of-term.  Headcount in this table is duplicated, so students enrolled in more than one </w:t>
      </w:r>
      <w:proofErr w:type="spellStart"/>
      <w:r w:rsidR="0048168E" w:rsidRPr="00C565D7">
        <w:rPr>
          <w:rFonts w:ascii="Arial" w:hAnsi="Arial" w:cs="Arial"/>
          <w:sz w:val="22"/>
          <w:szCs w:val="22"/>
        </w:rPr>
        <w:t>PoT</w:t>
      </w:r>
      <w:proofErr w:type="spellEnd"/>
      <w:r w:rsidRPr="00C565D7">
        <w:rPr>
          <w:rFonts w:ascii="Arial" w:hAnsi="Arial" w:cs="Arial"/>
          <w:sz w:val="22"/>
          <w:szCs w:val="22"/>
        </w:rPr>
        <w:t xml:space="preserve"> in the </w:t>
      </w:r>
      <w:r w:rsidR="00263192" w:rsidRPr="00C565D7">
        <w:rPr>
          <w:rFonts w:ascii="Arial" w:hAnsi="Arial" w:cs="Arial"/>
          <w:sz w:val="22"/>
          <w:szCs w:val="22"/>
        </w:rPr>
        <w:t>summer</w:t>
      </w:r>
      <w:r w:rsidRPr="00C565D7">
        <w:rPr>
          <w:rFonts w:ascii="Arial" w:hAnsi="Arial" w:cs="Arial"/>
          <w:sz w:val="22"/>
          <w:szCs w:val="22"/>
        </w:rPr>
        <w:t xml:space="preserve"> session are counted in each </w:t>
      </w:r>
      <w:proofErr w:type="spellStart"/>
      <w:r w:rsidRPr="00C565D7">
        <w:rPr>
          <w:rFonts w:ascii="Arial" w:hAnsi="Arial" w:cs="Arial"/>
          <w:sz w:val="22"/>
          <w:szCs w:val="22"/>
        </w:rPr>
        <w:t>PoT</w:t>
      </w:r>
      <w:proofErr w:type="spellEnd"/>
      <w:r w:rsidRPr="00C565D7">
        <w:rPr>
          <w:rFonts w:ascii="Arial" w:hAnsi="Arial" w:cs="Arial"/>
          <w:sz w:val="22"/>
          <w:szCs w:val="22"/>
        </w:rPr>
        <w:t xml:space="preserve"> count.  Most of the enrollment is in the </w:t>
      </w:r>
      <w:r w:rsidR="00486505" w:rsidRPr="00C565D7">
        <w:rPr>
          <w:rFonts w:ascii="Arial" w:hAnsi="Arial" w:cs="Arial"/>
          <w:sz w:val="22"/>
          <w:szCs w:val="22"/>
        </w:rPr>
        <w:t xml:space="preserve">8-week </w:t>
      </w:r>
      <w:r w:rsidRPr="00C565D7">
        <w:rPr>
          <w:rFonts w:ascii="Arial" w:hAnsi="Arial" w:cs="Arial"/>
          <w:sz w:val="22"/>
          <w:szCs w:val="22"/>
        </w:rPr>
        <w:t>part-of-term.</w:t>
      </w:r>
    </w:p>
    <w:p w:rsidR="009042DC" w:rsidRPr="00C565D7" w:rsidRDefault="009042DC" w:rsidP="009042DC">
      <w:pPr>
        <w:rPr>
          <w:rFonts w:ascii="Arial" w:hAnsi="Arial" w:cs="Arial"/>
          <w:color w:val="FF0000"/>
          <w:sz w:val="22"/>
          <w:szCs w:val="22"/>
        </w:rPr>
      </w:pPr>
    </w:p>
    <w:p w:rsidR="00185F37" w:rsidRPr="00C565D7" w:rsidRDefault="009042DC" w:rsidP="00874600">
      <w:pPr>
        <w:rPr>
          <w:rFonts w:ascii="Arial" w:hAnsi="Arial" w:cs="Arial"/>
          <w:sz w:val="22"/>
        </w:rPr>
      </w:pPr>
      <w:r w:rsidRPr="00C565D7">
        <w:rPr>
          <w:rFonts w:ascii="Arial" w:hAnsi="Arial" w:cs="Arial"/>
          <w:b/>
          <w:sz w:val="22"/>
          <w:szCs w:val="22"/>
        </w:rPr>
        <w:t>Table III: Summer</w:t>
      </w:r>
      <w:r w:rsidR="00A80993" w:rsidRPr="00C565D7">
        <w:rPr>
          <w:rFonts w:ascii="Arial" w:hAnsi="Arial" w:cs="Arial"/>
          <w:b/>
          <w:sz w:val="22"/>
          <w:szCs w:val="22"/>
        </w:rPr>
        <w:t xml:space="preserve"> II</w:t>
      </w:r>
      <w:r w:rsidRPr="00C565D7">
        <w:rPr>
          <w:rFonts w:ascii="Arial" w:hAnsi="Arial" w:cs="Arial"/>
          <w:b/>
          <w:sz w:val="22"/>
          <w:szCs w:val="22"/>
        </w:rPr>
        <w:t xml:space="preserve"> </w:t>
      </w:r>
      <w:r w:rsidR="006B2B46" w:rsidRPr="00C565D7">
        <w:rPr>
          <w:rFonts w:ascii="Arial" w:hAnsi="Arial" w:cs="Arial"/>
          <w:b/>
          <w:sz w:val="22"/>
          <w:szCs w:val="22"/>
        </w:rPr>
        <w:t>p</w:t>
      </w:r>
      <w:r w:rsidRPr="00C565D7">
        <w:rPr>
          <w:rFonts w:ascii="Arial" w:hAnsi="Arial" w:cs="Arial"/>
          <w:b/>
          <w:sz w:val="22"/>
          <w:szCs w:val="22"/>
        </w:rPr>
        <w:t>arts-of-term</w:t>
      </w:r>
    </w:p>
    <w:p w:rsidR="00F64325" w:rsidRPr="00C565D7" w:rsidRDefault="00A86CD6" w:rsidP="008330C3">
      <w:pPr>
        <w:rPr>
          <w:rFonts w:ascii="Arial" w:hAnsi="Arial" w:cs="Arial"/>
          <w:b/>
          <w:color w:val="FF0000"/>
          <w:sz w:val="22"/>
          <w:szCs w:val="22"/>
        </w:rPr>
      </w:pPr>
      <w:r>
        <w:rPr>
          <w:rFonts w:ascii="Arial" w:hAnsi="Arial" w:cs="Arial"/>
          <w:bCs/>
          <w:noProof/>
          <w:color w:val="FF0000"/>
          <w:sz w:val="18"/>
          <w:szCs w:val="18"/>
        </w:rPr>
        <w:object w:dxaOrig="1440" w:dyaOrig="1440">
          <v:shape id="_x0000_s1033" type="#_x0000_t75" style="position:absolute;margin-left:0;margin-top:0;width:442.2pt;height:148.2pt;z-index:251661312;mso-position-horizontal:absolute;mso-position-horizontal-relative:text;mso-position-vertical:absolute;mso-position-vertical-relative:text">
            <v:imagedata r:id="rId12" o:title=""/>
            <w10:wrap type="square"/>
          </v:shape>
          <o:OLEObject Type="Embed" ProgID="Excel.Sheet.12" ShapeID="_x0000_s1033" DrawAspect="Content" ObjectID="_1468249232" r:id="rId13"/>
        </w:object>
      </w:r>
    </w:p>
    <w:p w:rsidR="005454A7" w:rsidRDefault="005454A7" w:rsidP="00F64325">
      <w:pPr>
        <w:jc w:val="center"/>
        <w:rPr>
          <w:rFonts w:ascii="Arial" w:hAnsi="Arial" w:cs="Arial"/>
          <w:b/>
          <w:sz w:val="22"/>
          <w:szCs w:val="22"/>
        </w:rPr>
      </w:pPr>
    </w:p>
    <w:p w:rsidR="005454A7" w:rsidRDefault="005454A7">
      <w:pPr>
        <w:rPr>
          <w:rFonts w:ascii="Arial" w:hAnsi="Arial" w:cs="Arial"/>
          <w:b/>
          <w:sz w:val="22"/>
          <w:szCs w:val="22"/>
        </w:rPr>
      </w:pPr>
      <w:r>
        <w:rPr>
          <w:rFonts w:ascii="Arial" w:hAnsi="Arial" w:cs="Arial"/>
          <w:b/>
          <w:sz w:val="22"/>
          <w:szCs w:val="22"/>
        </w:rPr>
        <w:br w:type="page"/>
      </w:r>
    </w:p>
    <w:p w:rsidR="008330C3" w:rsidRPr="0043373B" w:rsidRDefault="008330C3" w:rsidP="00F64325">
      <w:pPr>
        <w:jc w:val="center"/>
        <w:rPr>
          <w:rFonts w:ascii="Arial" w:hAnsi="Arial" w:cs="Arial"/>
          <w:b/>
          <w:sz w:val="22"/>
          <w:szCs w:val="22"/>
        </w:rPr>
      </w:pPr>
      <w:r w:rsidRPr="0043373B">
        <w:rPr>
          <w:rFonts w:ascii="Arial" w:hAnsi="Arial" w:cs="Arial"/>
          <w:b/>
          <w:sz w:val="22"/>
          <w:szCs w:val="22"/>
        </w:rPr>
        <w:lastRenderedPageBreak/>
        <w:t>The</w:t>
      </w:r>
      <w:r w:rsidR="006B2B46" w:rsidRPr="0043373B">
        <w:rPr>
          <w:rFonts w:ascii="Arial" w:hAnsi="Arial" w:cs="Arial"/>
          <w:b/>
          <w:sz w:val="22"/>
          <w:szCs w:val="22"/>
        </w:rPr>
        <w:t xml:space="preserve"> w</w:t>
      </w:r>
      <w:r w:rsidRPr="0043373B">
        <w:rPr>
          <w:rFonts w:ascii="Arial" w:hAnsi="Arial" w:cs="Arial"/>
          <w:b/>
          <w:sz w:val="22"/>
          <w:szCs w:val="22"/>
        </w:rPr>
        <w:t xml:space="preserve">hole </w:t>
      </w:r>
      <w:r w:rsidR="006B2B46" w:rsidRPr="0043373B">
        <w:rPr>
          <w:rFonts w:ascii="Arial" w:hAnsi="Arial" w:cs="Arial"/>
          <w:b/>
          <w:sz w:val="22"/>
          <w:szCs w:val="22"/>
        </w:rPr>
        <w:t>p</w:t>
      </w:r>
      <w:r w:rsidRPr="0043373B">
        <w:rPr>
          <w:rFonts w:ascii="Arial" w:hAnsi="Arial" w:cs="Arial"/>
          <w:b/>
          <w:sz w:val="22"/>
          <w:szCs w:val="22"/>
        </w:rPr>
        <w:t xml:space="preserve">icture:  Total </w:t>
      </w:r>
      <w:r w:rsidR="006B2B46" w:rsidRPr="0043373B">
        <w:rPr>
          <w:rFonts w:ascii="Arial" w:hAnsi="Arial" w:cs="Arial"/>
          <w:b/>
          <w:sz w:val="22"/>
          <w:szCs w:val="22"/>
        </w:rPr>
        <w:t>s</w:t>
      </w:r>
      <w:r w:rsidRPr="0043373B">
        <w:rPr>
          <w:rFonts w:ascii="Arial" w:hAnsi="Arial" w:cs="Arial"/>
          <w:b/>
          <w:sz w:val="22"/>
          <w:szCs w:val="22"/>
        </w:rPr>
        <w:t xml:space="preserve">ummer </w:t>
      </w:r>
      <w:r w:rsidR="004F7BAA" w:rsidRPr="0043373B">
        <w:rPr>
          <w:rFonts w:ascii="Arial" w:hAnsi="Arial" w:cs="Arial"/>
          <w:b/>
          <w:sz w:val="22"/>
          <w:szCs w:val="22"/>
        </w:rPr>
        <w:t xml:space="preserve">I and II </w:t>
      </w:r>
      <w:r w:rsidR="007149BA">
        <w:rPr>
          <w:rFonts w:ascii="Arial" w:hAnsi="Arial" w:cs="Arial"/>
          <w:b/>
          <w:sz w:val="22"/>
          <w:szCs w:val="22"/>
        </w:rPr>
        <w:t>2014</w:t>
      </w:r>
      <w:r w:rsidRPr="0043373B">
        <w:rPr>
          <w:rFonts w:ascii="Arial" w:hAnsi="Arial" w:cs="Arial"/>
          <w:b/>
          <w:sz w:val="22"/>
          <w:szCs w:val="22"/>
        </w:rPr>
        <w:t xml:space="preserve"> </w:t>
      </w:r>
      <w:r w:rsidR="006B2B46" w:rsidRPr="0043373B">
        <w:rPr>
          <w:rFonts w:ascii="Arial" w:hAnsi="Arial" w:cs="Arial"/>
          <w:b/>
          <w:sz w:val="22"/>
          <w:szCs w:val="22"/>
        </w:rPr>
        <w:t>e</w:t>
      </w:r>
      <w:r w:rsidRPr="0043373B">
        <w:rPr>
          <w:rFonts w:ascii="Arial" w:hAnsi="Arial" w:cs="Arial"/>
          <w:b/>
          <w:sz w:val="22"/>
          <w:szCs w:val="22"/>
        </w:rPr>
        <w:t>nrollment</w:t>
      </w:r>
    </w:p>
    <w:p w:rsidR="008330C3" w:rsidRPr="0043373B" w:rsidRDefault="008330C3" w:rsidP="008330C3">
      <w:pPr>
        <w:rPr>
          <w:rFonts w:ascii="Arial" w:hAnsi="Arial" w:cs="Arial"/>
          <w:sz w:val="22"/>
          <w:szCs w:val="22"/>
        </w:rPr>
      </w:pPr>
      <w:r w:rsidRPr="0043373B">
        <w:rPr>
          <w:rFonts w:ascii="Arial" w:hAnsi="Arial" w:cs="Arial"/>
          <w:sz w:val="22"/>
          <w:szCs w:val="22"/>
        </w:rPr>
        <w:t xml:space="preserve">The combined total </w:t>
      </w:r>
      <w:r w:rsidR="004F7BAA" w:rsidRPr="0043373B">
        <w:rPr>
          <w:rFonts w:ascii="Arial" w:hAnsi="Arial" w:cs="Arial"/>
          <w:sz w:val="22"/>
          <w:szCs w:val="22"/>
        </w:rPr>
        <w:t xml:space="preserve">headcount </w:t>
      </w:r>
      <w:r w:rsidRPr="0043373B">
        <w:rPr>
          <w:rFonts w:ascii="Arial" w:hAnsi="Arial" w:cs="Arial"/>
          <w:sz w:val="22"/>
          <w:szCs w:val="22"/>
        </w:rPr>
        <w:t>enrollment for the summer semester is</w:t>
      </w:r>
      <w:r w:rsidRPr="00C565D7">
        <w:rPr>
          <w:rFonts w:ascii="Arial" w:hAnsi="Arial" w:cs="Arial"/>
          <w:color w:val="FF0000"/>
          <w:sz w:val="22"/>
          <w:szCs w:val="22"/>
        </w:rPr>
        <w:t xml:space="preserve"> </w:t>
      </w:r>
      <w:r w:rsidR="0043373B" w:rsidRPr="0043373B">
        <w:rPr>
          <w:rFonts w:ascii="Arial" w:hAnsi="Arial" w:cs="Arial"/>
          <w:sz w:val="22"/>
          <w:szCs w:val="22"/>
        </w:rPr>
        <w:t>down</w:t>
      </w:r>
      <w:r w:rsidRPr="0043373B">
        <w:rPr>
          <w:rFonts w:ascii="Arial" w:hAnsi="Arial" w:cs="Arial"/>
          <w:sz w:val="22"/>
          <w:szCs w:val="22"/>
        </w:rPr>
        <w:t xml:space="preserve"> </w:t>
      </w:r>
      <w:r w:rsidR="00EE77FC">
        <w:rPr>
          <w:rFonts w:ascii="Arial" w:hAnsi="Arial" w:cs="Arial"/>
          <w:sz w:val="22"/>
          <w:szCs w:val="22"/>
        </w:rPr>
        <w:t>2.2</w:t>
      </w:r>
      <w:r w:rsidRPr="0043373B">
        <w:rPr>
          <w:rFonts w:ascii="Arial" w:hAnsi="Arial" w:cs="Arial"/>
          <w:sz w:val="22"/>
          <w:szCs w:val="22"/>
        </w:rPr>
        <w:t>%</w:t>
      </w:r>
      <w:r w:rsidR="004F7BAA" w:rsidRPr="0043373B">
        <w:rPr>
          <w:rFonts w:ascii="Arial" w:hAnsi="Arial" w:cs="Arial"/>
          <w:sz w:val="22"/>
          <w:szCs w:val="22"/>
        </w:rPr>
        <w:t>, w</w:t>
      </w:r>
      <w:r w:rsidR="0043373B" w:rsidRPr="0043373B">
        <w:rPr>
          <w:rFonts w:ascii="Arial" w:hAnsi="Arial" w:cs="Arial"/>
          <w:sz w:val="22"/>
          <w:szCs w:val="22"/>
        </w:rPr>
        <w:t>hile credits</w:t>
      </w:r>
      <w:r w:rsidR="00CB209F">
        <w:rPr>
          <w:rFonts w:ascii="Arial" w:hAnsi="Arial" w:cs="Arial"/>
          <w:sz w:val="22"/>
          <w:szCs w:val="22"/>
        </w:rPr>
        <w:t xml:space="preserve"> are down 2% and </w:t>
      </w:r>
      <w:r w:rsidR="0043373B" w:rsidRPr="0043373B">
        <w:rPr>
          <w:rFonts w:ascii="Arial" w:hAnsi="Arial" w:cs="Arial"/>
          <w:sz w:val="22"/>
          <w:szCs w:val="22"/>
        </w:rPr>
        <w:t xml:space="preserve">FYES </w:t>
      </w:r>
      <w:r w:rsidR="00CB209F">
        <w:rPr>
          <w:rFonts w:ascii="Arial" w:hAnsi="Arial" w:cs="Arial"/>
          <w:sz w:val="22"/>
          <w:szCs w:val="22"/>
        </w:rPr>
        <w:t>2.7</w:t>
      </w:r>
      <w:r w:rsidR="004F7BAA" w:rsidRPr="0043373B">
        <w:rPr>
          <w:rFonts w:ascii="Arial" w:hAnsi="Arial" w:cs="Arial"/>
          <w:sz w:val="22"/>
          <w:szCs w:val="22"/>
        </w:rPr>
        <w:t>%</w:t>
      </w:r>
      <w:r w:rsidRPr="0043373B">
        <w:rPr>
          <w:rFonts w:ascii="Arial" w:hAnsi="Arial" w:cs="Arial"/>
          <w:sz w:val="22"/>
          <w:szCs w:val="22"/>
        </w:rPr>
        <w:t>.</w:t>
      </w:r>
      <w:r w:rsidR="00263192" w:rsidRPr="0043373B">
        <w:rPr>
          <w:rFonts w:ascii="Arial" w:hAnsi="Arial" w:cs="Arial"/>
          <w:sz w:val="22"/>
          <w:szCs w:val="22"/>
        </w:rPr>
        <w:t xml:space="preserve">  Students who enrolled in both </w:t>
      </w:r>
      <w:r w:rsidR="003C4928">
        <w:rPr>
          <w:rFonts w:ascii="Arial" w:hAnsi="Arial" w:cs="Arial"/>
          <w:sz w:val="22"/>
          <w:szCs w:val="22"/>
        </w:rPr>
        <w:t>summer I and summer II</w:t>
      </w:r>
      <w:r w:rsidR="00263192" w:rsidRPr="0043373B">
        <w:rPr>
          <w:rFonts w:ascii="Arial" w:hAnsi="Arial" w:cs="Arial"/>
          <w:sz w:val="22"/>
          <w:szCs w:val="22"/>
        </w:rPr>
        <w:t xml:space="preserve"> are counted separately in the headcount of each session</w:t>
      </w:r>
      <w:r w:rsidR="00A033E7" w:rsidRPr="0043373B">
        <w:rPr>
          <w:rFonts w:ascii="Arial" w:hAnsi="Arial" w:cs="Arial"/>
          <w:sz w:val="22"/>
          <w:szCs w:val="22"/>
        </w:rPr>
        <w:t xml:space="preserve"> and </w:t>
      </w:r>
      <w:r w:rsidR="00CB209F">
        <w:rPr>
          <w:rFonts w:ascii="Arial" w:hAnsi="Arial" w:cs="Arial"/>
          <w:sz w:val="22"/>
          <w:szCs w:val="22"/>
        </w:rPr>
        <w:t xml:space="preserve">will </w:t>
      </w:r>
      <w:r w:rsidR="00A033E7" w:rsidRPr="0043373B">
        <w:rPr>
          <w:rFonts w:ascii="Arial" w:hAnsi="Arial" w:cs="Arial"/>
          <w:sz w:val="22"/>
          <w:szCs w:val="22"/>
        </w:rPr>
        <w:t>be duplicated</w:t>
      </w:r>
      <w:r w:rsidR="00CB209F">
        <w:rPr>
          <w:rFonts w:ascii="Arial" w:hAnsi="Arial" w:cs="Arial"/>
          <w:sz w:val="22"/>
          <w:szCs w:val="22"/>
        </w:rPr>
        <w:t xml:space="preserve"> in Table IV</w:t>
      </w:r>
      <w:r w:rsidR="00344765">
        <w:rPr>
          <w:rFonts w:ascii="Arial" w:hAnsi="Arial" w:cs="Arial"/>
          <w:sz w:val="22"/>
          <w:szCs w:val="22"/>
        </w:rPr>
        <w:t>.</w:t>
      </w:r>
      <w:r w:rsidR="00263192" w:rsidRPr="0043373B">
        <w:rPr>
          <w:rFonts w:ascii="Arial" w:hAnsi="Arial" w:cs="Arial"/>
          <w:sz w:val="22"/>
          <w:szCs w:val="22"/>
        </w:rPr>
        <w:t xml:space="preserve"> </w:t>
      </w:r>
      <w:r w:rsidR="00344765">
        <w:rPr>
          <w:rFonts w:ascii="Arial" w:hAnsi="Arial" w:cs="Arial"/>
          <w:sz w:val="22"/>
          <w:szCs w:val="22"/>
        </w:rPr>
        <w:t xml:space="preserve"> </w:t>
      </w:r>
      <w:r w:rsidR="003C4928">
        <w:rPr>
          <w:rFonts w:ascii="Arial" w:hAnsi="Arial" w:cs="Arial"/>
          <w:sz w:val="22"/>
          <w:szCs w:val="22"/>
        </w:rPr>
        <w:t>The</w:t>
      </w:r>
      <w:r w:rsidR="00263192" w:rsidRPr="0043373B">
        <w:rPr>
          <w:rFonts w:ascii="Arial" w:hAnsi="Arial" w:cs="Arial"/>
          <w:sz w:val="22"/>
          <w:szCs w:val="22"/>
        </w:rPr>
        <w:t xml:space="preserve"> credits and FYES are unduplicated.</w:t>
      </w:r>
    </w:p>
    <w:p w:rsidR="00A033E7" w:rsidRDefault="00A033E7" w:rsidP="00874600">
      <w:pPr>
        <w:rPr>
          <w:rFonts w:ascii="Arial" w:hAnsi="Arial" w:cs="Arial"/>
          <w:color w:val="FF0000"/>
          <w:sz w:val="22"/>
        </w:rPr>
      </w:pPr>
    </w:p>
    <w:p w:rsidR="001E76C6" w:rsidRPr="0043373B" w:rsidRDefault="00C5474E" w:rsidP="00874600">
      <w:pPr>
        <w:rPr>
          <w:rFonts w:ascii="Arial" w:hAnsi="Arial" w:cs="Arial"/>
          <w:b/>
          <w:sz w:val="22"/>
          <w:szCs w:val="22"/>
        </w:rPr>
      </w:pPr>
      <w:r w:rsidRPr="0043373B">
        <w:rPr>
          <w:rFonts w:ascii="Arial" w:hAnsi="Arial" w:cs="Arial"/>
          <w:b/>
          <w:sz w:val="22"/>
          <w:szCs w:val="22"/>
        </w:rPr>
        <w:t xml:space="preserve">Table IV:  Total </w:t>
      </w:r>
      <w:r w:rsidR="006B2B46" w:rsidRPr="0043373B">
        <w:rPr>
          <w:rFonts w:ascii="Arial" w:hAnsi="Arial" w:cs="Arial"/>
          <w:b/>
          <w:sz w:val="22"/>
          <w:szCs w:val="22"/>
        </w:rPr>
        <w:t>s</w:t>
      </w:r>
      <w:r w:rsidRPr="0043373B">
        <w:rPr>
          <w:rFonts w:ascii="Arial" w:hAnsi="Arial" w:cs="Arial"/>
          <w:b/>
          <w:sz w:val="22"/>
          <w:szCs w:val="22"/>
        </w:rPr>
        <w:t xml:space="preserve">ummer </w:t>
      </w:r>
      <w:r w:rsidR="006B2B46" w:rsidRPr="0043373B">
        <w:rPr>
          <w:rFonts w:ascii="Arial" w:hAnsi="Arial" w:cs="Arial"/>
          <w:b/>
          <w:sz w:val="22"/>
          <w:szCs w:val="22"/>
        </w:rPr>
        <w:t>s</w:t>
      </w:r>
      <w:r w:rsidRPr="0043373B">
        <w:rPr>
          <w:rFonts w:ascii="Arial" w:hAnsi="Arial" w:cs="Arial"/>
          <w:b/>
          <w:sz w:val="22"/>
          <w:szCs w:val="22"/>
        </w:rPr>
        <w:t xml:space="preserve">emester </w:t>
      </w:r>
      <w:r w:rsidR="007149BA">
        <w:rPr>
          <w:rFonts w:ascii="Arial" w:hAnsi="Arial" w:cs="Arial"/>
          <w:b/>
          <w:sz w:val="22"/>
          <w:szCs w:val="22"/>
        </w:rPr>
        <w:t>2014</w:t>
      </w:r>
      <w:r w:rsidRPr="0043373B">
        <w:rPr>
          <w:rFonts w:ascii="Arial" w:hAnsi="Arial" w:cs="Arial"/>
          <w:b/>
          <w:sz w:val="22"/>
          <w:szCs w:val="22"/>
        </w:rPr>
        <w:t xml:space="preserve"> </w:t>
      </w:r>
      <w:r w:rsidR="006B2B46" w:rsidRPr="0043373B">
        <w:rPr>
          <w:rFonts w:ascii="Arial" w:hAnsi="Arial" w:cs="Arial"/>
          <w:b/>
          <w:sz w:val="22"/>
          <w:szCs w:val="22"/>
        </w:rPr>
        <w:t>e</w:t>
      </w:r>
      <w:r w:rsidRPr="0043373B">
        <w:rPr>
          <w:rFonts w:ascii="Arial" w:hAnsi="Arial" w:cs="Arial"/>
          <w:b/>
          <w:sz w:val="22"/>
          <w:szCs w:val="22"/>
        </w:rPr>
        <w:t>nrollment</w:t>
      </w:r>
    </w:p>
    <w:p w:rsidR="000B3011" w:rsidRDefault="00A86CD6" w:rsidP="00874600">
      <w:pPr>
        <w:rPr>
          <w:rFonts w:ascii="Arial" w:hAnsi="Arial" w:cs="Arial"/>
          <w:sz w:val="22"/>
          <w:szCs w:val="22"/>
        </w:rPr>
      </w:pPr>
      <w:r>
        <w:rPr>
          <w:rFonts w:ascii="Arial" w:hAnsi="Arial" w:cs="Arial"/>
          <w:noProof/>
          <w:color w:val="FF0000"/>
        </w:rPr>
        <w:object w:dxaOrig="1440" w:dyaOrig="1440">
          <v:shape id="_x0000_s1034" type="#_x0000_t75" style="position:absolute;margin-left:0;margin-top:0;width:431.4pt;height:100.2pt;z-index:251663360;mso-position-horizontal:absolute;mso-position-horizontal-relative:text;mso-position-vertical:absolute;mso-position-vertical-relative:text">
            <v:imagedata r:id="rId14" o:title=""/>
            <w10:wrap type="square"/>
          </v:shape>
          <o:OLEObject Type="Embed" ProgID="Excel.Sheet.12" ShapeID="_x0000_s1034" DrawAspect="Content" ObjectID="_1468249233" r:id="rId15"/>
        </w:object>
      </w:r>
    </w:p>
    <w:p w:rsidR="00F76022" w:rsidRDefault="000B3011" w:rsidP="000B3011">
      <w:pPr>
        <w:rPr>
          <w:rFonts w:ascii="Arial" w:hAnsi="Arial" w:cs="Arial"/>
          <w:sz w:val="22"/>
          <w:szCs w:val="22"/>
        </w:rPr>
      </w:pPr>
      <w:r w:rsidRPr="00413E86">
        <w:rPr>
          <w:rFonts w:ascii="Arial" w:hAnsi="Arial" w:cs="Arial"/>
          <w:sz w:val="22"/>
          <w:szCs w:val="22"/>
        </w:rPr>
        <w:t xml:space="preserve">Undergraduate enrollment </w:t>
      </w:r>
      <w:r>
        <w:rPr>
          <w:rFonts w:ascii="Arial" w:hAnsi="Arial" w:cs="Arial"/>
          <w:sz w:val="22"/>
          <w:szCs w:val="22"/>
        </w:rPr>
        <w:t>w</w:t>
      </w:r>
      <w:r w:rsidRPr="00413E86">
        <w:rPr>
          <w:rFonts w:ascii="Arial" w:hAnsi="Arial" w:cs="Arial"/>
          <w:sz w:val="22"/>
          <w:szCs w:val="22"/>
        </w:rPr>
        <w:t xml:space="preserve">as </w:t>
      </w:r>
      <w:r>
        <w:rPr>
          <w:rFonts w:ascii="Arial" w:hAnsi="Arial" w:cs="Arial"/>
          <w:sz w:val="22"/>
          <w:szCs w:val="22"/>
        </w:rPr>
        <w:t>up slightly</w:t>
      </w:r>
      <w:r w:rsidRPr="00413E86">
        <w:rPr>
          <w:rFonts w:ascii="Arial" w:hAnsi="Arial" w:cs="Arial"/>
          <w:sz w:val="22"/>
          <w:szCs w:val="22"/>
        </w:rPr>
        <w:t xml:space="preserve"> in </w:t>
      </w:r>
      <w:r>
        <w:rPr>
          <w:rFonts w:ascii="Arial" w:hAnsi="Arial" w:cs="Arial"/>
          <w:sz w:val="22"/>
          <w:szCs w:val="22"/>
        </w:rPr>
        <w:t xml:space="preserve">the </w:t>
      </w:r>
      <w:r w:rsidRPr="00413E86">
        <w:rPr>
          <w:rFonts w:ascii="Arial" w:hAnsi="Arial" w:cs="Arial"/>
          <w:sz w:val="22"/>
          <w:szCs w:val="22"/>
        </w:rPr>
        <w:t xml:space="preserve">spring, but </w:t>
      </w:r>
      <w:r>
        <w:rPr>
          <w:rFonts w:ascii="Arial" w:hAnsi="Arial" w:cs="Arial"/>
          <w:sz w:val="22"/>
          <w:szCs w:val="22"/>
        </w:rPr>
        <w:t xml:space="preserve">dropped </w:t>
      </w:r>
      <w:r w:rsidRPr="00413E86">
        <w:rPr>
          <w:rFonts w:ascii="Arial" w:hAnsi="Arial" w:cs="Arial"/>
          <w:sz w:val="22"/>
          <w:szCs w:val="22"/>
        </w:rPr>
        <w:t xml:space="preserve">this summer, and </w:t>
      </w:r>
      <w:r>
        <w:rPr>
          <w:rFonts w:ascii="Arial" w:hAnsi="Arial" w:cs="Arial"/>
          <w:sz w:val="22"/>
          <w:szCs w:val="22"/>
        </w:rPr>
        <w:t xml:space="preserve">the high rate of withdrawals </w:t>
      </w:r>
      <w:r w:rsidRPr="00413E86">
        <w:rPr>
          <w:rFonts w:ascii="Arial" w:hAnsi="Arial" w:cs="Arial"/>
          <w:sz w:val="22"/>
          <w:szCs w:val="22"/>
        </w:rPr>
        <w:t xml:space="preserve">reduced </w:t>
      </w:r>
      <w:r>
        <w:rPr>
          <w:rFonts w:ascii="Arial" w:hAnsi="Arial" w:cs="Arial"/>
          <w:sz w:val="22"/>
          <w:szCs w:val="22"/>
        </w:rPr>
        <w:t>credits and FYES</w:t>
      </w:r>
      <w:r w:rsidRPr="00413E86">
        <w:rPr>
          <w:rFonts w:ascii="Arial" w:hAnsi="Arial" w:cs="Arial"/>
          <w:sz w:val="22"/>
          <w:szCs w:val="22"/>
        </w:rPr>
        <w:t>.  At the graduate level, enrollment remains down, but the increase in new master’s student enrollment is a positive development.</w:t>
      </w:r>
      <w:r>
        <w:rPr>
          <w:rFonts w:ascii="Arial" w:hAnsi="Arial" w:cs="Arial"/>
          <w:sz w:val="22"/>
          <w:szCs w:val="22"/>
        </w:rPr>
        <w:t xml:space="preserve">  </w:t>
      </w:r>
    </w:p>
    <w:p w:rsidR="00F76022" w:rsidRDefault="00F76022" w:rsidP="000B3011">
      <w:pPr>
        <w:rPr>
          <w:rFonts w:ascii="Arial" w:hAnsi="Arial" w:cs="Arial"/>
          <w:sz w:val="22"/>
          <w:szCs w:val="22"/>
        </w:rPr>
      </w:pPr>
    </w:p>
    <w:p w:rsidR="00DE2C38" w:rsidRPr="003F647E" w:rsidRDefault="000B3011" w:rsidP="00DE2C38">
      <w:pPr>
        <w:rPr>
          <w:rFonts w:ascii="Arial" w:hAnsi="Arial" w:cs="Arial"/>
          <w:sz w:val="22"/>
          <w:szCs w:val="22"/>
        </w:rPr>
      </w:pPr>
      <w:r>
        <w:rPr>
          <w:rFonts w:ascii="Arial" w:hAnsi="Arial" w:cs="Arial"/>
          <w:sz w:val="22"/>
          <w:szCs w:val="22"/>
        </w:rPr>
        <w:t xml:space="preserve">While enrollment in the summer sessions has traditionally been variable from year to year, graduate enrollment has been trending down in recent years and undergraduate has remained essentially flat (Figure 1).   </w:t>
      </w:r>
      <w:r w:rsidR="00DE2C38">
        <w:rPr>
          <w:rFonts w:ascii="Arial" w:hAnsi="Arial" w:cs="Arial"/>
          <w:sz w:val="22"/>
          <w:szCs w:val="22"/>
        </w:rPr>
        <w:t xml:space="preserve">At the graduate level, the factors behind the continued low enrollment are complex, but probably include the continuing weakness in the demand for teacher education.   </w:t>
      </w:r>
    </w:p>
    <w:p w:rsidR="000B3011" w:rsidRPr="00413E86" w:rsidRDefault="000B3011" w:rsidP="000B3011">
      <w:pPr>
        <w:rPr>
          <w:rFonts w:ascii="Arial" w:hAnsi="Arial" w:cs="Arial"/>
          <w:sz w:val="22"/>
          <w:szCs w:val="22"/>
        </w:rPr>
      </w:pPr>
    </w:p>
    <w:p w:rsidR="000B3011" w:rsidRPr="00EE77FC" w:rsidRDefault="000B3011" w:rsidP="000B3011">
      <w:pPr>
        <w:rPr>
          <w:rFonts w:ascii="Arial" w:hAnsi="Arial" w:cs="Arial"/>
          <w:color w:val="FF0000"/>
          <w:sz w:val="22"/>
          <w:szCs w:val="22"/>
        </w:rPr>
      </w:pPr>
    </w:p>
    <w:p w:rsidR="000B3011" w:rsidRDefault="000B3011" w:rsidP="000B3011">
      <w:pPr>
        <w:rPr>
          <w:rFonts w:ascii="Arial" w:hAnsi="Arial" w:cs="Arial"/>
          <w:b/>
          <w:sz w:val="22"/>
          <w:szCs w:val="22"/>
        </w:rPr>
      </w:pPr>
      <w:r>
        <w:rPr>
          <w:rFonts w:ascii="Arial" w:hAnsi="Arial" w:cs="Arial"/>
          <w:b/>
          <w:sz w:val="22"/>
          <w:szCs w:val="22"/>
        </w:rPr>
        <w:t>Figure 1</w:t>
      </w:r>
      <w:r w:rsidRPr="0043373B">
        <w:rPr>
          <w:rFonts w:ascii="Arial" w:hAnsi="Arial" w:cs="Arial"/>
          <w:b/>
          <w:sz w:val="22"/>
          <w:szCs w:val="22"/>
        </w:rPr>
        <w:t xml:space="preserve">:  Total summer enrollment </w:t>
      </w:r>
      <w:r>
        <w:rPr>
          <w:rFonts w:ascii="Arial" w:hAnsi="Arial" w:cs="Arial"/>
          <w:b/>
          <w:sz w:val="22"/>
          <w:szCs w:val="22"/>
        </w:rPr>
        <w:t>by level 1999 – 2014</w:t>
      </w:r>
      <w:r>
        <w:rPr>
          <w:rFonts w:ascii="Arial" w:hAnsi="Arial" w:cs="Arial"/>
          <w:b/>
          <w:sz w:val="22"/>
          <w:szCs w:val="22"/>
        </w:rPr>
        <w:object w:dxaOrig="8757" w:dyaOrig="4982">
          <v:shape id="_x0000_i1029" type="#_x0000_t75" style="width:438pt;height:249pt" o:ole="">
            <v:imagedata r:id="rId16" o:title=""/>
          </v:shape>
          <o:OLEObject Type="Embed" ProgID="Excel.Sheet.12" ShapeID="_x0000_i1029" DrawAspect="Content" ObjectID="_1468249231" r:id="rId17"/>
        </w:object>
      </w:r>
    </w:p>
    <w:p w:rsidR="000B3011" w:rsidRDefault="000B3011" w:rsidP="00874600">
      <w:pPr>
        <w:rPr>
          <w:rFonts w:ascii="Arial" w:hAnsi="Arial" w:cs="Arial"/>
          <w:sz w:val="22"/>
          <w:szCs w:val="22"/>
        </w:rPr>
      </w:pPr>
    </w:p>
    <w:p w:rsidR="000A5D51" w:rsidRDefault="000A5D51" w:rsidP="000A5D51">
      <w:pPr>
        <w:rPr>
          <w:rFonts w:ascii="Arial" w:hAnsi="Arial" w:cs="Arial"/>
          <w:sz w:val="22"/>
        </w:rPr>
      </w:pPr>
      <w:r>
        <w:rPr>
          <w:rFonts w:ascii="Arial" w:hAnsi="Arial" w:cs="Arial"/>
          <w:sz w:val="22"/>
          <w:szCs w:val="22"/>
        </w:rPr>
        <w:lastRenderedPageBreak/>
        <w:t xml:space="preserve">The </w:t>
      </w:r>
      <w:r w:rsidRPr="0043373B">
        <w:rPr>
          <w:rFonts w:ascii="Arial" w:hAnsi="Arial" w:cs="Arial"/>
          <w:sz w:val="22"/>
          <w:szCs w:val="22"/>
        </w:rPr>
        <w:t>combined new student counts presented below are unduplicated.</w:t>
      </w:r>
    </w:p>
    <w:p w:rsidR="00344765" w:rsidRDefault="00344765" w:rsidP="00874600">
      <w:pPr>
        <w:rPr>
          <w:rFonts w:ascii="Arial" w:hAnsi="Arial" w:cs="Arial"/>
          <w:b/>
          <w:sz w:val="22"/>
          <w:szCs w:val="22"/>
        </w:rPr>
      </w:pPr>
    </w:p>
    <w:p w:rsidR="00C5474E" w:rsidRPr="0043373B" w:rsidRDefault="00C5474E" w:rsidP="00874600">
      <w:pPr>
        <w:rPr>
          <w:rFonts w:ascii="Arial" w:hAnsi="Arial" w:cs="Arial"/>
          <w:sz w:val="22"/>
          <w:szCs w:val="22"/>
        </w:rPr>
      </w:pPr>
      <w:r w:rsidRPr="0043373B">
        <w:rPr>
          <w:rFonts w:ascii="Arial" w:hAnsi="Arial" w:cs="Arial"/>
          <w:b/>
          <w:sz w:val="22"/>
          <w:szCs w:val="22"/>
        </w:rPr>
        <w:t xml:space="preserve">Table V:  Total </w:t>
      </w:r>
      <w:r w:rsidR="006B2B46" w:rsidRPr="0043373B">
        <w:rPr>
          <w:rFonts w:ascii="Arial" w:hAnsi="Arial" w:cs="Arial"/>
          <w:b/>
          <w:sz w:val="22"/>
          <w:szCs w:val="22"/>
        </w:rPr>
        <w:t>s</w:t>
      </w:r>
      <w:r w:rsidRPr="0043373B">
        <w:rPr>
          <w:rFonts w:ascii="Arial" w:hAnsi="Arial" w:cs="Arial"/>
          <w:b/>
          <w:sz w:val="22"/>
          <w:szCs w:val="22"/>
        </w:rPr>
        <w:t xml:space="preserve">ummer </w:t>
      </w:r>
      <w:r w:rsidR="006B2B46" w:rsidRPr="0043373B">
        <w:rPr>
          <w:rFonts w:ascii="Arial" w:hAnsi="Arial" w:cs="Arial"/>
          <w:b/>
          <w:sz w:val="22"/>
          <w:szCs w:val="22"/>
        </w:rPr>
        <w:t>n</w:t>
      </w:r>
      <w:r w:rsidRPr="0043373B">
        <w:rPr>
          <w:rFonts w:ascii="Arial" w:hAnsi="Arial" w:cs="Arial"/>
          <w:b/>
          <w:sz w:val="22"/>
          <w:szCs w:val="22"/>
        </w:rPr>
        <w:t xml:space="preserve">ew </w:t>
      </w:r>
      <w:r w:rsidR="006B2B46" w:rsidRPr="0043373B">
        <w:rPr>
          <w:rFonts w:ascii="Arial" w:hAnsi="Arial" w:cs="Arial"/>
          <w:b/>
          <w:sz w:val="22"/>
          <w:szCs w:val="22"/>
        </w:rPr>
        <w:t>s</w:t>
      </w:r>
      <w:r w:rsidRPr="0043373B">
        <w:rPr>
          <w:rFonts w:ascii="Arial" w:hAnsi="Arial" w:cs="Arial"/>
          <w:b/>
          <w:sz w:val="22"/>
          <w:szCs w:val="22"/>
        </w:rPr>
        <w:t xml:space="preserve">tudent </w:t>
      </w:r>
      <w:r w:rsidR="006B2B46" w:rsidRPr="0043373B">
        <w:rPr>
          <w:rFonts w:ascii="Arial" w:hAnsi="Arial" w:cs="Arial"/>
          <w:b/>
          <w:sz w:val="22"/>
          <w:szCs w:val="22"/>
        </w:rPr>
        <w:t>e</w:t>
      </w:r>
      <w:r w:rsidRPr="0043373B">
        <w:rPr>
          <w:rFonts w:ascii="Arial" w:hAnsi="Arial" w:cs="Arial"/>
          <w:b/>
          <w:sz w:val="22"/>
          <w:szCs w:val="22"/>
        </w:rPr>
        <w:t xml:space="preserve">nrollment </w:t>
      </w:r>
    </w:p>
    <w:p w:rsidR="00C5474E" w:rsidRPr="00C565D7" w:rsidRDefault="00A86CD6" w:rsidP="00874600">
      <w:pPr>
        <w:rPr>
          <w:rFonts w:ascii="Arial" w:hAnsi="Arial" w:cs="Arial"/>
          <w:color w:val="FF0000"/>
          <w:sz w:val="22"/>
          <w:szCs w:val="22"/>
        </w:rPr>
      </w:pPr>
      <w:r>
        <w:rPr>
          <w:rFonts w:ascii="Arial" w:hAnsi="Arial" w:cs="Arial"/>
          <w:noProof/>
          <w:color w:val="FF0000"/>
        </w:rPr>
        <w:object w:dxaOrig="1440" w:dyaOrig="1440">
          <v:shape id="_x0000_s1035" type="#_x0000_t75" style="position:absolute;margin-left:0;margin-top:0;width:438pt;height:86.4pt;z-index:251665408;mso-position-horizontal:absolute;mso-position-horizontal-relative:text;mso-position-vertical:absolute;mso-position-vertical-relative:text">
            <v:imagedata r:id="rId18" o:title=""/>
            <w10:wrap type="square"/>
          </v:shape>
          <o:OLEObject Type="Embed" ProgID="Excel.Sheet.12" ShapeID="_x0000_s1035" DrawAspect="Content" ObjectID="_1468249234" r:id="rId19"/>
        </w:object>
      </w:r>
    </w:p>
    <w:p w:rsidR="009878B7" w:rsidRDefault="009878B7" w:rsidP="00F82E49">
      <w:pPr>
        <w:jc w:val="center"/>
        <w:rPr>
          <w:rFonts w:ascii="Arial" w:hAnsi="Arial" w:cs="Arial"/>
          <w:b/>
          <w:sz w:val="22"/>
          <w:szCs w:val="22"/>
        </w:rPr>
      </w:pPr>
    </w:p>
    <w:p w:rsidR="00CB209F" w:rsidRDefault="009E01C7" w:rsidP="00A033E7">
      <w:pPr>
        <w:rPr>
          <w:rFonts w:ascii="Arial" w:hAnsi="Arial" w:cs="Arial"/>
          <w:sz w:val="22"/>
          <w:szCs w:val="22"/>
        </w:rPr>
      </w:pPr>
      <w:r>
        <w:rPr>
          <w:rFonts w:ascii="Arial" w:hAnsi="Arial" w:cs="Arial"/>
          <w:sz w:val="22"/>
          <w:szCs w:val="22"/>
        </w:rPr>
        <w:t>Because e</w:t>
      </w:r>
      <w:r w:rsidR="00A033E7" w:rsidRPr="00413E86">
        <w:rPr>
          <w:rFonts w:ascii="Arial" w:hAnsi="Arial" w:cs="Arial"/>
          <w:sz w:val="22"/>
          <w:szCs w:val="22"/>
        </w:rPr>
        <w:t>nroll</w:t>
      </w:r>
      <w:r>
        <w:rPr>
          <w:rFonts w:ascii="Arial" w:hAnsi="Arial" w:cs="Arial"/>
          <w:sz w:val="22"/>
          <w:szCs w:val="22"/>
        </w:rPr>
        <w:t xml:space="preserve">ment in the summer sessions is generally </w:t>
      </w:r>
      <w:r w:rsidR="00A033E7" w:rsidRPr="00413E86">
        <w:rPr>
          <w:rFonts w:ascii="Arial" w:hAnsi="Arial" w:cs="Arial"/>
          <w:sz w:val="22"/>
          <w:szCs w:val="22"/>
        </w:rPr>
        <w:t xml:space="preserve">more variable from year to year than enrollment in the fall and winter, it is </w:t>
      </w:r>
      <w:r w:rsidR="007027B0" w:rsidRPr="00413E86">
        <w:rPr>
          <w:rFonts w:ascii="Arial" w:hAnsi="Arial" w:cs="Arial"/>
          <w:sz w:val="22"/>
          <w:szCs w:val="22"/>
        </w:rPr>
        <w:t>not possible</w:t>
      </w:r>
      <w:r w:rsidR="00A033E7" w:rsidRPr="00413E86">
        <w:rPr>
          <w:rFonts w:ascii="Arial" w:hAnsi="Arial" w:cs="Arial"/>
          <w:sz w:val="22"/>
          <w:szCs w:val="22"/>
        </w:rPr>
        <w:t xml:space="preserve"> to generalize from summer enrollment to overall enrollment trends.</w:t>
      </w:r>
      <w:r w:rsidR="007027B0" w:rsidRPr="00413E86">
        <w:rPr>
          <w:rFonts w:ascii="Arial" w:hAnsi="Arial" w:cs="Arial"/>
          <w:sz w:val="22"/>
          <w:szCs w:val="22"/>
        </w:rPr>
        <w:t xml:space="preserve">  </w:t>
      </w:r>
      <w:r w:rsidR="00CB209F">
        <w:rPr>
          <w:rFonts w:ascii="Arial" w:hAnsi="Arial" w:cs="Arial"/>
          <w:sz w:val="22"/>
          <w:szCs w:val="22"/>
        </w:rPr>
        <w:t xml:space="preserve">However, FYES was expected to be slightly more than last year, so the first term in FY2015 did not meet FYES targets.  At this time, fall enrollment appears quite strong, so some of the deficit </w:t>
      </w:r>
      <w:r>
        <w:rPr>
          <w:rFonts w:ascii="Arial" w:hAnsi="Arial" w:cs="Arial"/>
          <w:sz w:val="22"/>
          <w:szCs w:val="22"/>
        </w:rPr>
        <w:t xml:space="preserve">is likely to </w:t>
      </w:r>
      <w:r w:rsidR="00CB209F">
        <w:rPr>
          <w:rFonts w:ascii="Arial" w:hAnsi="Arial" w:cs="Arial"/>
          <w:sz w:val="22"/>
          <w:szCs w:val="22"/>
        </w:rPr>
        <w:t>be made up later in the fiscal year.</w:t>
      </w:r>
    </w:p>
    <w:p w:rsidR="00A033E7" w:rsidRPr="00413E86" w:rsidRDefault="00CB209F" w:rsidP="00A033E7">
      <w:pPr>
        <w:rPr>
          <w:rFonts w:ascii="Arial" w:hAnsi="Arial" w:cs="Arial"/>
          <w:sz w:val="22"/>
          <w:szCs w:val="22"/>
          <w:highlight w:val="red"/>
        </w:rPr>
      </w:pPr>
      <w:r>
        <w:rPr>
          <w:rFonts w:ascii="Arial" w:hAnsi="Arial" w:cs="Arial"/>
          <w:sz w:val="22"/>
          <w:szCs w:val="22"/>
        </w:rPr>
        <w:t xml:space="preserve"> </w:t>
      </w:r>
    </w:p>
    <w:p w:rsidR="000A5D51" w:rsidRPr="00DE2C38" w:rsidRDefault="000A5D51" w:rsidP="000A5D51">
      <w:pPr>
        <w:rPr>
          <w:rFonts w:ascii="Arial" w:hAnsi="Arial" w:cs="Arial"/>
          <w:sz w:val="22"/>
        </w:rPr>
      </w:pPr>
      <w:r>
        <w:rPr>
          <w:rFonts w:ascii="Arial" w:hAnsi="Arial" w:cs="Arial"/>
          <w:sz w:val="22"/>
        </w:rPr>
        <w:t xml:space="preserve">Table VI </w:t>
      </w:r>
      <w:r w:rsidR="00DE2C38">
        <w:rPr>
          <w:rFonts w:ascii="Arial" w:hAnsi="Arial" w:cs="Arial"/>
          <w:sz w:val="22"/>
        </w:rPr>
        <w:t xml:space="preserve">on the next pages </w:t>
      </w:r>
      <w:r>
        <w:rPr>
          <w:rFonts w:ascii="Arial" w:hAnsi="Arial" w:cs="Arial"/>
          <w:sz w:val="22"/>
        </w:rPr>
        <w:t xml:space="preserve">compares the number of courses offered and enrollment by department for the full summer semester.  </w:t>
      </w:r>
      <w:r w:rsidRPr="00DE2C38">
        <w:rPr>
          <w:rFonts w:ascii="Arial" w:hAnsi="Arial" w:cs="Arial"/>
          <w:sz w:val="22"/>
        </w:rPr>
        <w:t>A review of offerings and enrollment indicates that there is not a</w:t>
      </w:r>
      <w:r w:rsidR="00DE2C38" w:rsidRPr="00DE2C38">
        <w:rPr>
          <w:rFonts w:ascii="Arial" w:hAnsi="Arial" w:cs="Arial"/>
          <w:sz w:val="22"/>
        </w:rPr>
        <w:t>lways a</w:t>
      </w:r>
      <w:r w:rsidRPr="00DE2C38">
        <w:rPr>
          <w:rFonts w:ascii="Arial" w:hAnsi="Arial" w:cs="Arial"/>
          <w:sz w:val="22"/>
        </w:rPr>
        <w:t xml:space="preserve"> direct relationship between the number of courses offered and the number of students and credits enrolled.   In some cases, enrollment increases when the number of courses is the same or less, and then in other cases increased offerings yield fewer enrollments.  The apparent challenge is to offer a mix of courses that meet student needs and demand.</w:t>
      </w:r>
    </w:p>
    <w:p w:rsidR="00A033E7" w:rsidRDefault="00A033E7" w:rsidP="00874600">
      <w:pPr>
        <w:rPr>
          <w:rFonts w:ascii="Arial" w:hAnsi="Arial" w:cs="Arial"/>
          <w:sz w:val="22"/>
        </w:rPr>
      </w:pPr>
    </w:p>
    <w:p w:rsidR="00FF4D87" w:rsidRDefault="00FF4D87">
      <w:pPr>
        <w:rPr>
          <w:rFonts w:ascii="Arial" w:hAnsi="Arial" w:cs="Arial"/>
          <w:sz w:val="22"/>
        </w:rPr>
      </w:pPr>
      <w:r>
        <w:rPr>
          <w:rFonts w:ascii="Arial" w:hAnsi="Arial" w:cs="Arial"/>
          <w:sz w:val="22"/>
        </w:rPr>
        <w:br w:type="page"/>
      </w:r>
    </w:p>
    <w:p w:rsidR="00FF4D87" w:rsidRDefault="00FF4D87" w:rsidP="00874600">
      <w:pPr>
        <w:rPr>
          <w:rFonts w:ascii="Arial" w:hAnsi="Arial" w:cs="Arial"/>
          <w:sz w:val="22"/>
        </w:rPr>
      </w:pPr>
    </w:p>
    <w:p w:rsidR="000A5D51" w:rsidRDefault="000A5D51" w:rsidP="000A5D51">
      <w:pPr>
        <w:rPr>
          <w:rFonts w:ascii="Arial" w:hAnsi="Arial" w:cs="Arial"/>
          <w:b/>
          <w:sz w:val="22"/>
        </w:rPr>
      </w:pPr>
      <w:r>
        <w:rPr>
          <w:rFonts w:ascii="Arial" w:hAnsi="Arial" w:cs="Arial"/>
          <w:b/>
          <w:sz w:val="22"/>
        </w:rPr>
        <w:t xml:space="preserve">Table VI:  Summer I &amp; II </w:t>
      </w:r>
      <w:r w:rsidR="002D7A24">
        <w:rPr>
          <w:rFonts w:ascii="Arial" w:hAnsi="Arial" w:cs="Arial"/>
          <w:b/>
          <w:sz w:val="22"/>
        </w:rPr>
        <w:t>t</w:t>
      </w:r>
      <w:r>
        <w:rPr>
          <w:rFonts w:ascii="Arial" w:hAnsi="Arial" w:cs="Arial"/>
          <w:b/>
          <w:sz w:val="22"/>
        </w:rPr>
        <w:t xml:space="preserve">otal </w:t>
      </w:r>
      <w:r w:rsidR="002D7A24">
        <w:rPr>
          <w:rFonts w:ascii="Arial" w:hAnsi="Arial" w:cs="Arial"/>
          <w:b/>
          <w:sz w:val="22"/>
        </w:rPr>
        <w:t>s</w:t>
      </w:r>
      <w:r>
        <w:rPr>
          <w:rFonts w:ascii="Arial" w:hAnsi="Arial" w:cs="Arial"/>
          <w:b/>
          <w:sz w:val="22"/>
        </w:rPr>
        <w:t xml:space="preserve">ection </w:t>
      </w:r>
      <w:r w:rsidR="002D7A24">
        <w:rPr>
          <w:rFonts w:ascii="Arial" w:hAnsi="Arial" w:cs="Arial"/>
          <w:b/>
          <w:sz w:val="22"/>
        </w:rPr>
        <w:t>c</w:t>
      </w:r>
      <w:r>
        <w:rPr>
          <w:rFonts w:ascii="Arial" w:hAnsi="Arial" w:cs="Arial"/>
          <w:b/>
          <w:sz w:val="22"/>
        </w:rPr>
        <w:t>ounts</w:t>
      </w:r>
      <w:r w:rsidR="002D7A24">
        <w:rPr>
          <w:rFonts w:ascii="Arial" w:hAnsi="Arial" w:cs="Arial"/>
          <w:b/>
          <w:sz w:val="22"/>
        </w:rPr>
        <w:t xml:space="preserve"> and enrollments</w:t>
      </w:r>
    </w:p>
    <w:tbl>
      <w:tblPr>
        <w:tblW w:w="9720" w:type="dxa"/>
        <w:tblInd w:w="-10" w:type="dxa"/>
        <w:tblLook w:val="04A0" w:firstRow="1" w:lastRow="0" w:firstColumn="1" w:lastColumn="0" w:noHBand="0" w:noVBand="1"/>
      </w:tblPr>
      <w:tblGrid>
        <w:gridCol w:w="3340"/>
        <w:gridCol w:w="1097"/>
        <w:gridCol w:w="960"/>
        <w:gridCol w:w="1133"/>
        <w:gridCol w:w="1097"/>
        <w:gridCol w:w="960"/>
        <w:gridCol w:w="1133"/>
      </w:tblGrid>
      <w:tr w:rsidR="001C7C70" w:rsidRPr="00F2562B" w:rsidTr="001C7C70">
        <w:trPr>
          <w:trHeight w:val="315"/>
        </w:trPr>
        <w:tc>
          <w:tcPr>
            <w:tcW w:w="3340" w:type="dxa"/>
            <w:tcBorders>
              <w:top w:val="single" w:sz="4" w:space="0" w:color="auto"/>
              <w:left w:val="single" w:sz="4" w:space="0" w:color="auto"/>
              <w:bottom w:val="nil"/>
              <w:right w:val="nil"/>
            </w:tcBorders>
            <w:shd w:val="clear" w:color="000000" w:fill="E2EFDA"/>
            <w:noWrap/>
            <w:vAlign w:val="bottom"/>
          </w:tcPr>
          <w:p w:rsidR="001C7C70" w:rsidRPr="00F2562B" w:rsidRDefault="001C7C70" w:rsidP="00F2562B">
            <w:pPr>
              <w:rPr>
                <w:rFonts w:ascii="Arial" w:hAnsi="Arial" w:cs="Arial"/>
                <w:sz w:val="22"/>
                <w:szCs w:val="22"/>
              </w:rPr>
            </w:pPr>
          </w:p>
        </w:tc>
        <w:tc>
          <w:tcPr>
            <w:tcW w:w="3190" w:type="dxa"/>
            <w:gridSpan w:val="3"/>
            <w:tcBorders>
              <w:top w:val="single" w:sz="4" w:space="0" w:color="auto"/>
              <w:left w:val="single" w:sz="8" w:space="0" w:color="auto"/>
              <w:bottom w:val="single" w:sz="8" w:space="0" w:color="auto"/>
              <w:right w:val="single" w:sz="12" w:space="0" w:color="auto"/>
            </w:tcBorders>
            <w:shd w:val="clear" w:color="000000" w:fill="E2EFDA"/>
            <w:noWrap/>
            <w:vAlign w:val="bottom"/>
          </w:tcPr>
          <w:p w:rsidR="001C7C70" w:rsidRPr="00F2562B" w:rsidRDefault="001C7C70" w:rsidP="00F2562B">
            <w:pPr>
              <w:jc w:val="center"/>
              <w:rPr>
                <w:rFonts w:ascii="Arial" w:hAnsi="Arial" w:cs="Arial"/>
                <w:b/>
                <w:bCs/>
                <w:sz w:val="22"/>
                <w:szCs w:val="22"/>
              </w:rPr>
            </w:pPr>
            <w:r>
              <w:rPr>
                <w:rFonts w:ascii="Arial" w:hAnsi="Arial" w:cs="Arial"/>
                <w:b/>
                <w:bCs/>
                <w:sz w:val="22"/>
                <w:szCs w:val="22"/>
              </w:rPr>
              <w:t>Summer I &amp; II Total 2013</w:t>
            </w:r>
          </w:p>
        </w:tc>
        <w:tc>
          <w:tcPr>
            <w:tcW w:w="3190" w:type="dxa"/>
            <w:gridSpan w:val="3"/>
            <w:tcBorders>
              <w:top w:val="single" w:sz="4" w:space="0" w:color="auto"/>
              <w:left w:val="single" w:sz="12" w:space="0" w:color="auto"/>
              <w:bottom w:val="single" w:sz="8" w:space="0" w:color="auto"/>
              <w:right w:val="single" w:sz="4" w:space="0" w:color="auto"/>
            </w:tcBorders>
            <w:shd w:val="clear" w:color="000000" w:fill="E2EFDA"/>
            <w:noWrap/>
            <w:vAlign w:val="bottom"/>
          </w:tcPr>
          <w:p w:rsidR="001C7C70" w:rsidRPr="00F2562B" w:rsidRDefault="001C7C70" w:rsidP="001C7C70">
            <w:pPr>
              <w:jc w:val="center"/>
              <w:rPr>
                <w:rFonts w:ascii="Arial" w:hAnsi="Arial" w:cs="Arial"/>
                <w:b/>
                <w:bCs/>
                <w:sz w:val="22"/>
                <w:szCs w:val="22"/>
              </w:rPr>
            </w:pPr>
            <w:r>
              <w:rPr>
                <w:rFonts w:ascii="Arial" w:hAnsi="Arial" w:cs="Arial"/>
                <w:b/>
                <w:bCs/>
                <w:sz w:val="22"/>
                <w:szCs w:val="22"/>
              </w:rPr>
              <w:t>Summer I &amp; II 2014</w:t>
            </w:r>
          </w:p>
        </w:tc>
      </w:tr>
      <w:tr w:rsidR="00F2562B" w:rsidRPr="00F2562B" w:rsidTr="001C7C70">
        <w:trPr>
          <w:trHeight w:val="315"/>
        </w:trPr>
        <w:tc>
          <w:tcPr>
            <w:tcW w:w="3340" w:type="dxa"/>
            <w:tcBorders>
              <w:top w:val="single" w:sz="4" w:space="0" w:color="auto"/>
              <w:left w:val="single" w:sz="4" w:space="0" w:color="auto"/>
              <w:bottom w:val="nil"/>
              <w:right w:val="nil"/>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1097" w:type="dxa"/>
            <w:tcBorders>
              <w:top w:val="single" w:sz="4" w:space="0" w:color="auto"/>
              <w:left w:val="single" w:sz="8" w:space="0" w:color="auto"/>
              <w:bottom w:val="single" w:sz="8" w:space="0" w:color="auto"/>
              <w:right w:val="single" w:sz="4" w:space="0" w:color="auto"/>
            </w:tcBorders>
            <w:shd w:val="clear" w:color="000000" w:fill="E2EFDA"/>
            <w:noWrap/>
            <w:vAlign w:val="bottom"/>
            <w:hideMark/>
          </w:tcPr>
          <w:p w:rsidR="00F2562B" w:rsidRPr="00F2562B" w:rsidRDefault="00F2562B" w:rsidP="00F2562B">
            <w:pPr>
              <w:jc w:val="center"/>
              <w:rPr>
                <w:rFonts w:ascii="Arial" w:hAnsi="Arial" w:cs="Arial"/>
                <w:b/>
                <w:bCs/>
                <w:sz w:val="22"/>
                <w:szCs w:val="22"/>
              </w:rPr>
            </w:pPr>
            <w:r w:rsidRPr="00F2562B">
              <w:rPr>
                <w:rFonts w:ascii="Arial" w:hAnsi="Arial" w:cs="Arial"/>
                <w:b/>
                <w:bCs/>
                <w:sz w:val="22"/>
                <w:szCs w:val="22"/>
              </w:rPr>
              <w:t>Enrolled</w:t>
            </w:r>
          </w:p>
        </w:tc>
        <w:tc>
          <w:tcPr>
            <w:tcW w:w="960" w:type="dxa"/>
            <w:tcBorders>
              <w:top w:val="single" w:sz="4" w:space="0" w:color="auto"/>
              <w:left w:val="nil"/>
              <w:bottom w:val="single" w:sz="8" w:space="0" w:color="auto"/>
              <w:right w:val="single" w:sz="4" w:space="0" w:color="auto"/>
            </w:tcBorders>
            <w:shd w:val="clear" w:color="000000" w:fill="E2EFDA"/>
            <w:noWrap/>
            <w:vAlign w:val="bottom"/>
            <w:hideMark/>
          </w:tcPr>
          <w:p w:rsidR="00F2562B" w:rsidRPr="00F2562B" w:rsidRDefault="00F2562B" w:rsidP="00F2562B">
            <w:pPr>
              <w:jc w:val="center"/>
              <w:rPr>
                <w:rFonts w:ascii="Arial" w:hAnsi="Arial" w:cs="Arial"/>
                <w:b/>
                <w:bCs/>
                <w:sz w:val="22"/>
                <w:szCs w:val="22"/>
              </w:rPr>
            </w:pPr>
            <w:r w:rsidRPr="00F2562B">
              <w:rPr>
                <w:rFonts w:ascii="Arial" w:hAnsi="Arial" w:cs="Arial"/>
                <w:b/>
                <w:bCs/>
                <w:sz w:val="22"/>
                <w:szCs w:val="22"/>
              </w:rPr>
              <w:t>SCH</w:t>
            </w:r>
          </w:p>
        </w:tc>
        <w:tc>
          <w:tcPr>
            <w:tcW w:w="1133" w:type="dxa"/>
            <w:tcBorders>
              <w:top w:val="single" w:sz="4" w:space="0" w:color="auto"/>
              <w:left w:val="nil"/>
              <w:bottom w:val="single" w:sz="8" w:space="0" w:color="auto"/>
              <w:right w:val="single" w:sz="12" w:space="0" w:color="auto"/>
            </w:tcBorders>
            <w:shd w:val="clear" w:color="000000" w:fill="E2EFDA"/>
            <w:noWrap/>
            <w:vAlign w:val="bottom"/>
            <w:hideMark/>
          </w:tcPr>
          <w:p w:rsidR="00F2562B" w:rsidRPr="00F2562B" w:rsidRDefault="00F2562B" w:rsidP="00F2562B">
            <w:pPr>
              <w:jc w:val="center"/>
              <w:rPr>
                <w:rFonts w:ascii="Arial" w:hAnsi="Arial" w:cs="Arial"/>
                <w:b/>
                <w:bCs/>
                <w:sz w:val="22"/>
                <w:szCs w:val="22"/>
              </w:rPr>
            </w:pPr>
            <w:r w:rsidRPr="00F2562B">
              <w:rPr>
                <w:rFonts w:ascii="Arial" w:hAnsi="Arial" w:cs="Arial"/>
                <w:b/>
                <w:bCs/>
                <w:sz w:val="22"/>
                <w:szCs w:val="22"/>
              </w:rPr>
              <w:t>Sections</w:t>
            </w:r>
          </w:p>
        </w:tc>
        <w:tc>
          <w:tcPr>
            <w:tcW w:w="1097" w:type="dxa"/>
            <w:tcBorders>
              <w:top w:val="single" w:sz="4" w:space="0" w:color="auto"/>
              <w:left w:val="single" w:sz="12" w:space="0" w:color="auto"/>
              <w:bottom w:val="single" w:sz="8" w:space="0" w:color="auto"/>
              <w:right w:val="single" w:sz="4" w:space="0" w:color="auto"/>
            </w:tcBorders>
            <w:shd w:val="clear" w:color="000000" w:fill="E2EFDA"/>
            <w:noWrap/>
            <w:vAlign w:val="bottom"/>
            <w:hideMark/>
          </w:tcPr>
          <w:p w:rsidR="00F2562B" w:rsidRPr="00F2562B" w:rsidRDefault="00F2562B" w:rsidP="00F2562B">
            <w:pPr>
              <w:jc w:val="center"/>
              <w:rPr>
                <w:rFonts w:ascii="Arial" w:hAnsi="Arial" w:cs="Arial"/>
                <w:b/>
                <w:bCs/>
                <w:sz w:val="22"/>
                <w:szCs w:val="22"/>
              </w:rPr>
            </w:pPr>
            <w:r w:rsidRPr="00F2562B">
              <w:rPr>
                <w:rFonts w:ascii="Arial" w:hAnsi="Arial" w:cs="Arial"/>
                <w:b/>
                <w:bCs/>
                <w:sz w:val="22"/>
                <w:szCs w:val="22"/>
              </w:rPr>
              <w:t>Enrolled</w:t>
            </w:r>
          </w:p>
        </w:tc>
        <w:tc>
          <w:tcPr>
            <w:tcW w:w="960" w:type="dxa"/>
            <w:tcBorders>
              <w:top w:val="single" w:sz="4" w:space="0" w:color="auto"/>
              <w:left w:val="nil"/>
              <w:bottom w:val="single" w:sz="8" w:space="0" w:color="auto"/>
              <w:right w:val="single" w:sz="4" w:space="0" w:color="auto"/>
            </w:tcBorders>
            <w:shd w:val="clear" w:color="000000" w:fill="E2EFDA"/>
            <w:noWrap/>
            <w:vAlign w:val="bottom"/>
            <w:hideMark/>
          </w:tcPr>
          <w:p w:rsidR="00F2562B" w:rsidRPr="00F2562B" w:rsidRDefault="00F2562B" w:rsidP="00F2562B">
            <w:pPr>
              <w:jc w:val="center"/>
              <w:rPr>
                <w:rFonts w:ascii="Arial" w:hAnsi="Arial" w:cs="Arial"/>
                <w:b/>
                <w:bCs/>
                <w:sz w:val="22"/>
                <w:szCs w:val="22"/>
              </w:rPr>
            </w:pPr>
            <w:r w:rsidRPr="00F2562B">
              <w:rPr>
                <w:rFonts w:ascii="Arial" w:hAnsi="Arial" w:cs="Arial"/>
                <w:b/>
                <w:bCs/>
                <w:sz w:val="22"/>
                <w:szCs w:val="22"/>
              </w:rPr>
              <w:t>SCH</w:t>
            </w:r>
          </w:p>
        </w:tc>
        <w:tc>
          <w:tcPr>
            <w:tcW w:w="1133" w:type="dxa"/>
            <w:tcBorders>
              <w:top w:val="single" w:sz="4" w:space="0" w:color="auto"/>
              <w:left w:val="nil"/>
              <w:bottom w:val="single" w:sz="8" w:space="0" w:color="auto"/>
              <w:right w:val="single" w:sz="4" w:space="0" w:color="auto"/>
            </w:tcBorders>
            <w:shd w:val="clear" w:color="000000" w:fill="E2EFDA"/>
            <w:noWrap/>
            <w:vAlign w:val="bottom"/>
            <w:hideMark/>
          </w:tcPr>
          <w:p w:rsidR="00F2562B" w:rsidRPr="00F2562B" w:rsidRDefault="00F2562B" w:rsidP="00F2562B">
            <w:pPr>
              <w:jc w:val="center"/>
              <w:rPr>
                <w:rFonts w:ascii="Arial" w:hAnsi="Arial" w:cs="Arial"/>
                <w:b/>
                <w:bCs/>
                <w:sz w:val="22"/>
                <w:szCs w:val="22"/>
              </w:rPr>
            </w:pPr>
            <w:r w:rsidRPr="00F2562B">
              <w:rPr>
                <w:rFonts w:ascii="Arial" w:hAnsi="Arial" w:cs="Arial"/>
                <w:b/>
                <w:bCs/>
                <w:sz w:val="22"/>
                <w:szCs w:val="22"/>
              </w:rPr>
              <w:t>Sections</w:t>
            </w:r>
          </w:p>
        </w:tc>
      </w:tr>
      <w:tr w:rsidR="00F2562B" w:rsidRPr="00F2562B" w:rsidTr="001C7C70">
        <w:trPr>
          <w:trHeight w:val="300"/>
        </w:trPr>
        <w:tc>
          <w:tcPr>
            <w:tcW w:w="4437" w:type="dxa"/>
            <w:gridSpan w:val="2"/>
            <w:tcBorders>
              <w:top w:val="single" w:sz="8" w:space="0" w:color="auto"/>
              <w:left w:val="single" w:sz="4"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COLLEGE OF ARTS &amp; SCIENCES</w:t>
            </w:r>
          </w:p>
        </w:tc>
        <w:tc>
          <w:tcPr>
            <w:tcW w:w="960" w:type="dxa"/>
            <w:tcBorders>
              <w:top w:val="nil"/>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nil"/>
              <w:left w:val="nil"/>
              <w:bottom w:val="single" w:sz="4" w:space="0" w:color="auto"/>
              <w:right w:val="single" w:sz="12"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097" w:type="dxa"/>
            <w:tcBorders>
              <w:top w:val="nil"/>
              <w:left w:val="single" w:sz="12"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nil"/>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nil"/>
              <w:left w:val="nil"/>
              <w:bottom w:val="single" w:sz="4" w:space="0" w:color="auto"/>
              <w:right w:val="single" w:sz="4"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Art &amp; Art History</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238</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944</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19</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335</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1,340</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26</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American 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32</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Biological Sciences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1,284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4,146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49</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1,305</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4,118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51</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Chemistry</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1,005</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3,059</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16</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1,093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3,447</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Cinema 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68</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272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288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Communication &amp; Journalism</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581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2,297</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562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2,191</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29</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English</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531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2,120</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1,616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History</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228</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910</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604</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Honors College</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International 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120</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486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436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1C7C70">
            <w:pPr>
              <w:rPr>
                <w:rFonts w:ascii="Arial" w:hAnsi="Arial" w:cs="Arial"/>
                <w:sz w:val="22"/>
                <w:szCs w:val="22"/>
              </w:rPr>
            </w:pPr>
            <w:r w:rsidRPr="00F2562B">
              <w:rPr>
                <w:rFonts w:ascii="Arial" w:hAnsi="Arial" w:cs="Arial"/>
                <w:sz w:val="22"/>
                <w:szCs w:val="22"/>
              </w:rPr>
              <w:t xml:space="preserve">Liberal </w:t>
            </w:r>
            <w:r w:rsidR="001C7C70">
              <w:rPr>
                <w:rFonts w:ascii="Arial" w:hAnsi="Arial" w:cs="Arial"/>
                <w:sz w:val="22"/>
                <w:szCs w:val="22"/>
              </w:rPr>
              <w:t>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Linguistics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524</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16</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184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682</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19</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Mathematical Sciences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749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2,978</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w:t>
            </w:r>
            <w:r w:rsidR="00A86CD6">
              <w:rPr>
                <w:rFonts w:ascii="Arial" w:hAnsi="Arial" w:cs="Arial"/>
                <w:sz w:val="22"/>
                <w:szCs w:val="22"/>
              </w:rPr>
              <w:t>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787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3,146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1C7C70">
            <w:pPr>
              <w:rPr>
                <w:rFonts w:ascii="Arial" w:hAnsi="Arial" w:cs="Arial"/>
                <w:sz w:val="22"/>
                <w:szCs w:val="22"/>
              </w:rPr>
            </w:pPr>
            <w:r w:rsidRPr="00F2562B">
              <w:rPr>
                <w:rFonts w:ascii="Arial" w:hAnsi="Arial" w:cs="Arial"/>
                <w:sz w:val="22"/>
                <w:szCs w:val="22"/>
              </w:rPr>
              <w:t xml:space="preserve">Modern Lang. &amp; </w:t>
            </w:r>
            <w:r w:rsidR="001C7C70">
              <w:rPr>
                <w:rFonts w:ascii="Arial" w:hAnsi="Arial" w:cs="Arial"/>
                <w:sz w:val="22"/>
                <w:szCs w:val="22"/>
              </w:rPr>
              <w:t>Lit</w:t>
            </w:r>
            <w:r w:rsidRPr="00F2562B">
              <w:rPr>
                <w:rFonts w:ascii="Arial" w:hAnsi="Arial" w:cs="Arial"/>
                <w:sz w:val="22"/>
                <w:szCs w:val="22"/>
              </w:rPr>
              <w:t>.</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393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1,582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27</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393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1,534</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34</w:t>
            </w:r>
          </w:p>
        </w:tc>
      </w:tr>
      <w:tr w:rsidR="00F2562B" w:rsidRPr="00F2562B" w:rsidTr="001C7C70">
        <w:trPr>
          <w:trHeight w:val="300"/>
        </w:trPr>
        <w:tc>
          <w:tcPr>
            <w:tcW w:w="3340" w:type="dxa"/>
            <w:tcBorders>
              <w:top w:val="single" w:sz="4" w:space="0" w:color="auto"/>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Music, Thea. &amp; Dance</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528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1,455</w:t>
            </w:r>
          </w:p>
        </w:tc>
        <w:tc>
          <w:tcPr>
            <w:tcW w:w="1133" w:type="dxa"/>
            <w:tcBorders>
              <w:top w:val="single" w:sz="4" w:space="0" w:color="auto"/>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w:t>
            </w:r>
            <w:r w:rsidR="00A86CD6">
              <w:rPr>
                <w:rFonts w:ascii="Arial" w:hAnsi="Arial" w:cs="Arial"/>
                <w:sz w:val="22"/>
                <w:szCs w:val="22"/>
              </w:rPr>
              <w:t>5</w:t>
            </w:r>
          </w:p>
        </w:tc>
        <w:tc>
          <w:tcPr>
            <w:tcW w:w="1097"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1,170</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Philosophy</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284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1,136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968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Physics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814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2,738</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w:t>
            </w:r>
            <w:r w:rsidR="00A86CD6">
              <w:rPr>
                <w:rFonts w:ascii="Arial" w:hAnsi="Arial" w:cs="Arial"/>
                <w:sz w:val="22"/>
                <w:szCs w:val="22"/>
              </w:rPr>
              <w:t>6</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932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2,509</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Political Science</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1,192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279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1,098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19</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Psychology</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617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2,466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623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2,488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26</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Religious 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344</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384</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15"/>
        </w:trPr>
        <w:tc>
          <w:tcPr>
            <w:tcW w:w="3340" w:type="dxa"/>
            <w:tcBorders>
              <w:top w:val="nil"/>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proofErr w:type="spellStart"/>
            <w:r w:rsidRPr="00F2562B">
              <w:rPr>
                <w:rFonts w:ascii="Arial" w:hAnsi="Arial" w:cs="Arial"/>
                <w:sz w:val="22"/>
                <w:szCs w:val="22"/>
              </w:rPr>
              <w:t>Soc</w:t>
            </w:r>
            <w:proofErr w:type="spellEnd"/>
            <w:r w:rsidRPr="00F2562B">
              <w:rPr>
                <w:rFonts w:ascii="Arial" w:hAnsi="Arial" w:cs="Arial"/>
                <w:sz w:val="22"/>
                <w:szCs w:val="22"/>
              </w:rPr>
              <w:t>/</w:t>
            </w:r>
            <w:proofErr w:type="spellStart"/>
            <w:r w:rsidRPr="00F2562B">
              <w:rPr>
                <w:rFonts w:ascii="Arial" w:hAnsi="Arial" w:cs="Arial"/>
                <w:sz w:val="22"/>
                <w:szCs w:val="22"/>
              </w:rPr>
              <w:t>Anth</w:t>
            </w:r>
            <w:proofErr w:type="spellEnd"/>
            <w:r w:rsidRPr="00F2562B">
              <w:rPr>
                <w:rFonts w:ascii="Arial" w:hAnsi="Arial" w:cs="Arial"/>
                <w:sz w:val="22"/>
                <w:szCs w:val="22"/>
              </w:rPr>
              <w:t>/CJ/SW</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413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1,674</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464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1,816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23</w:t>
            </w:r>
          </w:p>
        </w:tc>
      </w:tr>
      <w:tr w:rsidR="00F2562B" w:rsidRPr="00F2562B" w:rsidTr="001C7C70">
        <w:trPr>
          <w:trHeight w:val="300"/>
        </w:trPr>
        <w:tc>
          <w:tcPr>
            <w:tcW w:w="3340" w:type="dxa"/>
            <w:tcBorders>
              <w:top w:val="single" w:sz="4" w:space="0" w:color="auto"/>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Women &amp; Gender 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168</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172</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w:t>
            </w:r>
          </w:p>
        </w:tc>
      </w:tr>
      <w:tr w:rsidR="00F2562B" w:rsidRPr="00F2562B" w:rsidTr="001C7C70">
        <w:trPr>
          <w:trHeight w:val="315"/>
        </w:trPr>
        <w:tc>
          <w:tcPr>
            <w:tcW w:w="3340" w:type="dxa"/>
            <w:tcBorders>
              <w:top w:val="nil"/>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Writing &amp; Rhetoric</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392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1,568</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444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1,726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34</w:t>
            </w:r>
          </w:p>
        </w:tc>
      </w:tr>
      <w:tr w:rsidR="00F2562B" w:rsidRPr="00F2562B" w:rsidTr="001C7C70">
        <w:trPr>
          <w:trHeight w:val="315"/>
        </w:trPr>
        <w:tc>
          <w:tcPr>
            <w:tcW w:w="3340" w:type="dxa"/>
            <w:tcBorders>
              <w:top w:val="nil"/>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COLLEGE TOTAL:</w:t>
            </w:r>
          </w:p>
        </w:tc>
        <w:tc>
          <w:tcPr>
            <w:tcW w:w="1097"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8,846</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32,151</w:t>
            </w:r>
          </w:p>
        </w:tc>
        <w:tc>
          <w:tcPr>
            <w:tcW w:w="1133" w:type="dxa"/>
            <w:tcBorders>
              <w:top w:val="single" w:sz="8" w:space="0" w:color="auto"/>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427</w:t>
            </w:r>
          </w:p>
        </w:tc>
        <w:tc>
          <w:tcPr>
            <w:tcW w:w="1097"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8,969</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31,869</w:t>
            </w:r>
          </w:p>
        </w:tc>
        <w:tc>
          <w:tcPr>
            <w:tcW w:w="1133"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424</w:t>
            </w:r>
          </w:p>
        </w:tc>
      </w:tr>
      <w:tr w:rsidR="00F2562B" w:rsidRPr="00F2562B" w:rsidTr="001C7C70">
        <w:trPr>
          <w:trHeight w:val="315"/>
        </w:trPr>
        <w:tc>
          <w:tcPr>
            <w:tcW w:w="3340" w:type="dxa"/>
            <w:tcBorders>
              <w:top w:val="nil"/>
              <w:left w:val="single" w:sz="4" w:space="0" w:color="auto"/>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1097" w:type="dxa"/>
            <w:tcBorders>
              <w:top w:val="nil"/>
              <w:left w:val="nil"/>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single" w:sz="8" w:space="0" w:color="auto"/>
              <w:left w:val="nil"/>
              <w:bottom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097" w:type="dxa"/>
            <w:tcBorders>
              <w:top w:val="single" w:sz="8" w:space="0" w:color="auto"/>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nil"/>
              <w:left w:val="nil"/>
              <w:bottom w:val="nil"/>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r>
      <w:tr w:rsidR="00F2562B" w:rsidRPr="00F2562B" w:rsidTr="001C7C70">
        <w:trPr>
          <w:trHeight w:val="300"/>
        </w:trPr>
        <w:tc>
          <w:tcPr>
            <w:tcW w:w="5397" w:type="dxa"/>
            <w:gridSpan w:val="3"/>
            <w:tcBorders>
              <w:top w:val="single" w:sz="8" w:space="0" w:color="auto"/>
              <w:left w:val="single" w:sz="4"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SCHOOL OF BUSINESS ADMINISTRATION</w:t>
            </w:r>
          </w:p>
        </w:tc>
        <w:tc>
          <w:tcPr>
            <w:tcW w:w="1133"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097"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4" w:space="0" w:color="auto"/>
              <w:right w:val="single" w:sz="4"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Accounting</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1,345</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420</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1,339</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Economics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1,083</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299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1,035</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Finance</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561</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536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Management</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383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1,246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22</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376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1,199</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19</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Mgt. Information Syst.</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212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624</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726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xml:space="preserve">Marketing </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216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762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264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974</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xml:space="preserve">Organizational </w:t>
            </w:r>
            <w:proofErr w:type="spellStart"/>
            <w:r w:rsidRPr="00F2562B">
              <w:rPr>
                <w:rFonts w:ascii="Arial" w:hAnsi="Arial" w:cs="Arial"/>
                <w:sz w:val="22"/>
                <w:szCs w:val="22"/>
              </w:rPr>
              <w:t>Behav</w:t>
            </w:r>
            <w:proofErr w:type="spellEnd"/>
            <w:r w:rsidRPr="00F2562B">
              <w:rPr>
                <w:rFonts w:ascii="Arial" w:hAnsi="Arial" w:cs="Arial"/>
                <w:sz w:val="22"/>
                <w:szCs w:val="22"/>
              </w:rPr>
              <w:t>.</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962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A86CD6">
            <w:pPr>
              <w:jc w:val="right"/>
              <w:rPr>
                <w:rFonts w:ascii="Arial" w:hAnsi="Arial" w:cs="Arial"/>
                <w:sz w:val="22"/>
                <w:szCs w:val="22"/>
              </w:rPr>
            </w:pPr>
            <w:r w:rsidRPr="00F2562B">
              <w:rPr>
                <w:rFonts w:ascii="Arial" w:hAnsi="Arial" w:cs="Arial"/>
                <w:sz w:val="22"/>
                <w:szCs w:val="22"/>
              </w:rPr>
              <w:t>1</w:t>
            </w:r>
            <w:r w:rsidR="00A86CD6">
              <w:rPr>
                <w:rFonts w:ascii="Arial" w:hAnsi="Arial" w:cs="Arial"/>
                <w:sz w:val="22"/>
                <w:szCs w:val="22"/>
              </w:rPr>
              <w:t>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310</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931</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Production &amp; Ops. Mgt.</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405</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402</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w:t>
            </w:r>
          </w:p>
        </w:tc>
      </w:tr>
      <w:tr w:rsidR="00F2562B" w:rsidRPr="00F2562B" w:rsidTr="00B2066C">
        <w:trPr>
          <w:trHeight w:val="315"/>
        </w:trPr>
        <w:tc>
          <w:tcPr>
            <w:tcW w:w="3340" w:type="dxa"/>
            <w:tcBorders>
              <w:top w:val="nil"/>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Quant. Meth. in Mgt.</w:t>
            </w:r>
          </w:p>
        </w:tc>
        <w:tc>
          <w:tcPr>
            <w:tcW w:w="1097" w:type="dxa"/>
            <w:tcBorders>
              <w:top w:val="nil"/>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139</w:t>
            </w:r>
          </w:p>
        </w:tc>
        <w:tc>
          <w:tcPr>
            <w:tcW w:w="960" w:type="dxa"/>
            <w:tcBorders>
              <w:top w:val="nil"/>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417</w:t>
            </w:r>
          </w:p>
        </w:tc>
        <w:tc>
          <w:tcPr>
            <w:tcW w:w="1133" w:type="dxa"/>
            <w:tcBorders>
              <w:top w:val="nil"/>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w:t>
            </w:r>
          </w:p>
        </w:tc>
        <w:tc>
          <w:tcPr>
            <w:tcW w:w="1097" w:type="dxa"/>
            <w:tcBorders>
              <w:top w:val="nil"/>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104</w:t>
            </w:r>
          </w:p>
        </w:tc>
        <w:tc>
          <w:tcPr>
            <w:tcW w:w="960" w:type="dxa"/>
            <w:tcBorders>
              <w:top w:val="nil"/>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312</w:t>
            </w:r>
          </w:p>
        </w:tc>
        <w:tc>
          <w:tcPr>
            <w:tcW w:w="1133" w:type="dxa"/>
            <w:tcBorders>
              <w:top w:val="nil"/>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w:t>
            </w:r>
          </w:p>
        </w:tc>
      </w:tr>
      <w:tr w:rsidR="00F2562B" w:rsidRPr="00F2562B" w:rsidTr="00B2066C">
        <w:trPr>
          <w:trHeight w:val="315"/>
        </w:trPr>
        <w:tc>
          <w:tcPr>
            <w:tcW w:w="3340" w:type="dxa"/>
            <w:tcBorders>
              <w:top w:val="single" w:sz="8" w:space="0" w:color="auto"/>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xml:space="preserve">    SCHOOL TOTAL:</w:t>
            </w:r>
          </w:p>
        </w:tc>
        <w:tc>
          <w:tcPr>
            <w:tcW w:w="1097"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2,270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7,405</w:t>
            </w:r>
          </w:p>
        </w:tc>
        <w:tc>
          <w:tcPr>
            <w:tcW w:w="1133" w:type="dxa"/>
            <w:tcBorders>
              <w:top w:val="single" w:sz="8" w:space="0" w:color="auto"/>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93</w:t>
            </w:r>
          </w:p>
        </w:tc>
        <w:tc>
          <w:tcPr>
            <w:tcW w:w="1097"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2,309</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7,454</w:t>
            </w:r>
          </w:p>
        </w:tc>
        <w:tc>
          <w:tcPr>
            <w:tcW w:w="1133"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86</w:t>
            </w:r>
          </w:p>
        </w:tc>
      </w:tr>
      <w:tr w:rsidR="00F2562B" w:rsidRPr="00F2562B" w:rsidTr="001C7C70">
        <w:trPr>
          <w:trHeight w:val="300"/>
        </w:trPr>
        <w:tc>
          <w:tcPr>
            <w:tcW w:w="5397" w:type="dxa"/>
            <w:gridSpan w:val="3"/>
            <w:tcBorders>
              <w:top w:val="single" w:sz="8" w:space="0" w:color="auto"/>
              <w:left w:val="single" w:sz="4"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lastRenderedPageBreak/>
              <w:t>SCHOOL OF EDUCATION &amp; HUMAN SERVICES</w:t>
            </w:r>
          </w:p>
        </w:tc>
        <w:tc>
          <w:tcPr>
            <w:tcW w:w="1133"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097"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4" w:space="0" w:color="auto"/>
              <w:right w:val="single" w:sz="4"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Counseling</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441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1,522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361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1,255</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Educational Leadership</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514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1,239</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423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973</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37</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Hum. Dev. &amp; Child Stud.</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599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2,146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w:t>
            </w:r>
            <w:r w:rsidR="00A86CD6">
              <w:rPr>
                <w:rFonts w:ascii="Arial" w:hAnsi="Arial" w:cs="Arial"/>
                <w:sz w:val="22"/>
                <w:szCs w:val="22"/>
              </w:rPr>
              <w:t>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439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1,589</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36</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xml:space="preserve">Human Resource </w:t>
            </w:r>
            <w:proofErr w:type="spellStart"/>
            <w:r w:rsidRPr="00F2562B">
              <w:rPr>
                <w:rFonts w:ascii="Arial" w:hAnsi="Arial" w:cs="Arial"/>
                <w:sz w:val="22"/>
                <w:szCs w:val="22"/>
              </w:rPr>
              <w:t>Devel</w:t>
            </w:r>
            <w:proofErr w:type="spellEnd"/>
            <w:r w:rsidRPr="00F2562B">
              <w:rPr>
                <w:rFonts w:ascii="Arial" w:hAnsi="Arial" w:cs="Arial"/>
                <w:sz w:val="22"/>
                <w:szCs w:val="22"/>
              </w:rPr>
              <w:t>.</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360</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1,560</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16</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1,748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17</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Reading &amp; Lang. Arts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421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1,401</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29</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289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1,027</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w:t>
            </w:r>
          </w:p>
        </w:tc>
      </w:tr>
      <w:tr w:rsidR="00F2562B" w:rsidRPr="00F2562B" w:rsidTr="001C7C70">
        <w:trPr>
          <w:trHeight w:val="315"/>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xml:space="preserve">Teacher </w:t>
            </w:r>
            <w:proofErr w:type="spellStart"/>
            <w:r w:rsidRPr="00F2562B">
              <w:rPr>
                <w:rFonts w:ascii="Arial" w:hAnsi="Arial" w:cs="Arial"/>
                <w:sz w:val="22"/>
                <w:szCs w:val="22"/>
              </w:rPr>
              <w:t>Developmt</w:t>
            </w:r>
            <w:proofErr w:type="spellEnd"/>
            <w:r w:rsidRPr="00F2562B">
              <w:rPr>
                <w:rFonts w:ascii="Arial" w:hAnsi="Arial" w:cs="Arial"/>
                <w:sz w:val="22"/>
                <w:szCs w:val="22"/>
              </w:rPr>
              <w:t xml:space="preserve"> &amp; Ed Studies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303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912</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384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1,080</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26</w:t>
            </w:r>
          </w:p>
        </w:tc>
      </w:tr>
      <w:tr w:rsidR="00F2562B" w:rsidRPr="00F2562B" w:rsidTr="001C7C70">
        <w:trPr>
          <w:trHeight w:val="315"/>
        </w:trPr>
        <w:tc>
          <w:tcPr>
            <w:tcW w:w="3340" w:type="dxa"/>
            <w:tcBorders>
              <w:top w:val="single" w:sz="8" w:space="0" w:color="auto"/>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xml:space="preserve">    SCHOOL TOTAL:</w:t>
            </w:r>
          </w:p>
        </w:tc>
        <w:tc>
          <w:tcPr>
            <w:tcW w:w="1097"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2,638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8,780</w:t>
            </w:r>
          </w:p>
        </w:tc>
        <w:tc>
          <w:tcPr>
            <w:tcW w:w="1133" w:type="dxa"/>
            <w:tcBorders>
              <w:top w:val="single" w:sz="8" w:space="0" w:color="auto"/>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185</w:t>
            </w:r>
          </w:p>
        </w:tc>
        <w:tc>
          <w:tcPr>
            <w:tcW w:w="1097"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2,300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7,672</w:t>
            </w:r>
          </w:p>
        </w:tc>
        <w:tc>
          <w:tcPr>
            <w:tcW w:w="1133"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166</w:t>
            </w:r>
          </w:p>
        </w:tc>
      </w:tr>
      <w:tr w:rsidR="00F2562B" w:rsidRPr="00F2562B" w:rsidTr="001C7C70">
        <w:trPr>
          <w:trHeight w:val="315"/>
        </w:trPr>
        <w:tc>
          <w:tcPr>
            <w:tcW w:w="3340" w:type="dxa"/>
            <w:tcBorders>
              <w:top w:val="nil"/>
              <w:left w:val="single" w:sz="4" w:space="0" w:color="auto"/>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1097" w:type="dxa"/>
            <w:tcBorders>
              <w:top w:val="nil"/>
              <w:left w:val="nil"/>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single" w:sz="8" w:space="0" w:color="auto"/>
              <w:left w:val="nil"/>
              <w:bottom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097" w:type="dxa"/>
            <w:tcBorders>
              <w:top w:val="single" w:sz="8" w:space="0" w:color="auto"/>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nil"/>
              <w:left w:val="nil"/>
              <w:bottom w:val="nil"/>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r>
      <w:tr w:rsidR="00F2562B" w:rsidRPr="00F2562B" w:rsidTr="001C7C70">
        <w:trPr>
          <w:trHeight w:val="300"/>
        </w:trPr>
        <w:tc>
          <w:tcPr>
            <w:tcW w:w="6530" w:type="dxa"/>
            <w:gridSpan w:val="4"/>
            <w:tcBorders>
              <w:top w:val="single" w:sz="8" w:space="0" w:color="auto"/>
              <w:left w:val="single" w:sz="4"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SCHOOL OF ENGINEERING &amp; COMPUTER SCIENCE</w:t>
            </w:r>
          </w:p>
        </w:tc>
        <w:tc>
          <w:tcPr>
            <w:tcW w:w="1097"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4" w:space="0" w:color="auto"/>
              <w:right w:val="single" w:sz="4"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Computer Sci. &amp; Engr.</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337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1,128</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18</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362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1,272</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Electrical &amp; computer Engr.</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157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532</w:t>
            </w:r>
          </w:p>
        </w:tc>
        <w:tc>
          <w:tcPr>
            <w:tcW w:w="1133" w:type="dxa"/>
            <w:tcBorders>
              <w:top w:val="single" w:sz="4" w:space="0" w:color="auto"/>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7</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206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675</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Engineering</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191</w:t>
            </w:r>
          </w:p>
        </w:tc>
        <w:tc>
          <w:tcPr>
            <w:tcW w:w="1133" w:type="dxa"/>
            <w:tcBorders>
              <w:top w:val="single" w:sz="4" w:space="0" w:color="auto"/>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353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561</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Industrial &amp; Systems Engineering</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324</w:t>
            </w:r>
          </w:p>
        </w:tc>
        <w:tc>
          <w:tcPr>
            <w:tcW w:w="1133" w:type="dxa"/>
            <w:tcBorders>
              <w:top w:val="single" w:sz="4" w:space="0" w:color="auto"/>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63</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250</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Mechanical Engr.</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807</w:t>
            </w:r>
          </w:p>
        </w:tc>
        <w:tc>
          <w:tcPr>
            <w:tcW w:w="1133" w:type="dxa"/>
            <w:tcBorders>
              <w:top w:val="single" w:sz="4" w:space="0" w:color="auto"/>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244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821</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15"/>
        </w:trPr>
        <w:tc>
          <w:tcPr>
            <w:tcW w:w="3340" w:type="dxa"/>
            <w:tcBorders>
              <w:top w:val="single" w:sz="8" w:space="0" w:color="auto"/>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bookmarkStart w:id="0" w:name="_GoBack"/>
            <w:bookmarkEnd w:id="0"/>
            <w:r w:rsidRPr="00F2562B">
              <w:rPr>
                <w:rFonts w:ascii="Arial" w:hAnsi="Arial" w:cs="Arial"/>
                <w:b/>
                <w:bCs/>
                <w:sz w:val="22"/>
                <w:szCs w:val="22"/>
              </w:rPr>
              <w:t xml:space="preserve">    SCHOOL TOTAL:</w:t>
            </w:r>
          </w:p>
        </w:tc>
        <w:tc>
          <w:tcPr>
            <w:tcW w:w="1097"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938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2,982</w:t>
            </w:r>
          </w:p>
        </w:tc>
        <w:tc>
          <w:tcPr>
            <w:tcW w:w="1133" w:type="dxa"/>
            <w:tcBorders>
              <w:top w:val="single" w:sz="8" w:space="0" w:color="auto"/>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48</w:t>
            </w:r>
          </w:p>
        </w:tc>
        <w:tc>
          <w:tcPr>
            <w:tcW w:w="1097"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1,228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3,579</w:t>
            </w:r>
          </w:p>
        </w:tc>
        <w:tc>
          <w:tcPr>
            <w:tcW w:w="1133"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44</w:t>
            </w:r>
          </w:p>
        </w:tc>
      </w:tr>
      <w:tr w:rsidR="00F2562B" w:rsidRPr="00F2562B" w:rsidTr="001C7C70">
        <w:trPr>
          <w:trHeight w:val="315"/>
        </w:trPr>
        <w:tc>
          <w:tcPr>
            <w:tcW w:w="3340" w:type="dxa"/>
            <w:tcBorders>
              <w:top w:val="nil"/>
              <w:left w:val="single" w:sz="4" w:space="0" w:color="auto"/>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1097" w:type="dxa"/>
            <w:tcBorders>
              <w:top w:val="nil"/>
              <w:left w:val="nil"/>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single" w:sz="8" w:space="0" w:color="auto"/>
              <w:left w:val="nil"/>
              <w:bottom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097" w:type="dxa"/>
            <w:tcBorders>
              <w:top w:val="single" w:sz="8" w:space="0" w:color="auto"/>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nil"/>
              <w:left w:val="nil"/>
              <w:bottom w:val="nil"/>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r>
      <w:tr w:rsidR="00F2562B" w:rsidRPr="00F2562B" w:rsidTr="001C7C70">
        <w:trPr>
          <w:trHeight w:val="300"/>
        </w:trPr>
        <w:tc>
          <w:tcPr>
            <w:tcW w:w="4437" w:type="dxa"/>
            <w:gridSpan w:val="2"/>
            <w:tcBorders>
              <w:top w:val="single" w:sz="8" w:space="0" w:color="auto"/>
              <w:left w:val="single" w:sz="4"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SCHOOL OF HEALTH SCIENCES</w:t>
            </w:r>
          </w:p>
        </w:tc>
        <w:tc>
          <w:tcPr>
            <w:tcW w:w="960"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097"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4" w:space="0" w:color="auto"/>
              <w:right w:val="single" w:sz="4"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Exercise Science</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508</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1,166</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A86CD6" w:rsidP="00F2562B">
            <w:pPr>
              <w:jc w:val="right"/>
              <w:rPr>
                <w:rFonts w:ascii="Arial" w:hAnsi="Arial" w:cs="Arial"/>
                <w:sz w:val="22"/>
                <w:szCs w:val="22"/>
              </w:rPr>
            </w:pPr>
            <w:r>
              <w:rPr>
                <w:rFonts w:ascii="Arial" w:hAnsi="Arial" w:cs="Arial"/>
                <w:sz w:val="22"/>
                <w:szCs w:val="22"/>
              </w:rPr>
              <w:t>29</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449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1,058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Health Sciences</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452</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1,670</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407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1,404</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proofErr w:type="spellStart"/>
            <w:r w:rsidRPr="00F2562B">
              <w:rPr>
                <w:rFonts w:ascii="Arial" w:hAnsi="Arial" w:cs="Arial"/>
                <w:sz w:val="22"/>
                <w:szCs w:val="22"/>
              </w:rPr>
              <w:t>Biomeical</w:t>
            </w:r>
            <w:proofErr w:type="spellEnd"/>
            <w:r w:rsidRPr="00F2562B">
              <w:rPr>
                <w:rFonts w:ascii="Arial" w:hAnsi="Arial" w:cs="Arial"/>
                <w:sz w:val="22"/>
                <w:szCs w:val="22"/>
              </w:rPr>
              <w:t>, Diagnostic &amp; Therapeutic</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306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689</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14</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229</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514</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Occupational Safety &amp; Health</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136</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371</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9</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120</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348</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w:t>
            </w:r>
          </w:p>
        </w:tc>
      </w:tr>
      <w:tr w:rsidR="00F2562B" w:rsidRPr="00F2562B" w:rsidTr="001C7C70">
        <w:trPr>
          <w:trHeight w:val="300"/>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Physical Therapy</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257</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661</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12</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258</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675</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10</w:t>
            </w:r>
          </w:p>
        </w:tc>
      </w:tr>
      <w:tr w:rsidR="00F2562B" w:rsidRPr="00F2562B" w:rsidTr="001C7C70">
        <w:trPr>
          <w:trHeight w:val="315"/>
        </w:trPr>
        <w:tc>
          <w:tcPr>
            <w:tcW w:w="3340" w:type="dxa"/>
            <w:tcBorders>
              <w:top w:val="nil"/>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Wellness Health Promotion</w:t>
            </w:r>
          </w:p>
        </w:tc>
        <w:tc>
          <w:tcPr>
            <w:tcW w:w="1097"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81</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304</w:t>
            </w:r>
          </w:p>
        </w:tc>
        <w:tc>
          <w:tcPr>
            <w:tcW w:w="1133" w:type="dxa"/>
            <w:tcBorders>
              <w:top w:val="nil"/>
              <w:left w:val="nil"/>
              <w:bottom w:val="single" w:sz="4"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w:t>
            </w:r>
          </w:p>
        </w:tc>
        <w:tc>
          <w:tcPr>
            <w:tcW w:w="1097" w:type="dxa"/>
            <w:tcBorders>
              <w:top w:val="nil"/>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114</w:t>
            </w:r>
          </w:p>
        </w:tc>
        <w:tc>
          <w:tcPr>
            <w:tcW w:w="960"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456</w:t>
            </w:r>
          </w:p>
        </w:tc>
        <w:tc>
          <w:tcPr>
            <w:tcW w:w="1133" w:type="dxa"/>
            <w:tcBorders>
              <w:top w:val="nil"/>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6</w:t>
            </w:r>
          </w:p>
        </w:tc>
      </w:tr>
      <w:tr w:rsidR="00F2562B" w:rsidRPr="00F2562B" w:rsidTr="001C7C70">
        <w:trPr>
          <w:trHeight w:val="315"/>
        </w:trPr>
        <w:tc>
          <w:tcPr>
            <w:tcW w:w="3340" w:type="dxa"/>
            <w:tcBorders>
              <w:top w:val="single" w:sz="8" w:space="0" w:color="auto"/>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xml:space="preserve">    SCHOOL TOTAL:</w:t>
            </w:r>
          </w:p>
        </w:tc>
        <w:tc>
          <w:tcPr>
            <w:tcW w:w="1097"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1,740</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4,861</w:t>
            </w:r>
          </w:p>
        </w:tc>
        <w:tc>
          <w:tcPr>
            <w:tcW w:w="1133" w:type="dxa"/>
            <w:tcBorders>
              <w:top w:val="single" w:sz="8" w:space="0" w:color="auto"/>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89</w:t>
            </w:r>
          </w:p>
        </w:tc>
        <w:tc>
          <w:tcPr>
            <w:tcW w:w="1097"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1,577</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4,455</w:t>
            </w:r>
          </w:p>
        </w:tc>
        <w:tc>
          <w:tcPr>
            <w:tcW w:w="1133"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74</w:t>
            </w:r>
          </w:p>
        </w:tc>
      </w:tr>
      <w:tr w:rsidR="00F2562B" w:rsidRPr="00F2562B" w:rsidTr="001C7C70">
        <w:trPr>
          <w:trHeight w:val="315"/>
        </w:trPr>
        <w:tc>
          <w:tcPr>
            <w:tcW w:w="3340" w:type="dxa"/>
            <w:tcBorders>
              <w:top w:val="nil"/>
              <w:left w:val="single" w:sz="4" w:space="0" w:color="auto"/>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1097" w:type="dxa"/>
            <w:tcBorders>
              <w:top w:val="nil"/>
              <w:left w:val="nil"/>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single" w:sz="8" w:space="0" w:color="auto"/>
              <w:left w:val="nil"/>
              <w:bottom w:val="single" w:sz="8"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097" w:type="dxa"/>
            <w:tcBorders>
              <w:top w:val="single" w:sz="8" w:space="0" w:color="auto"/>
              <w:bottom w:val="single" w:sz="8" w:space="0" w:color="auto"/>
              <w:right w:val="nil"/>
            </w:tcBorders>
            <w:shd w:val="clear" w:color="auto" w:fill="auto"/>
            <w:noWrap/>
            <w:vAlign w:val="bottom"/>
            <w:hideMark/>
          </w:tcPr>
          <w:p w:rsidR="00F2562B" w:rsidRPr="00F2562B" w:rsidRDefault="00F2562B" w:rsidP="00F2562B">
            <w:pPr>
              <w:jc w:val="right"/>
              <w:rPr>
                <w:rFonts w:ascii="Arial" w:hAnsi="Arial" w:cs="Arial"/>
                <w:sz w:val="22"/>
                <w:szCs w:val="22"/>
              </w:rPr>
            </w:pP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c>
          <w:tcPr>
            <w:tcW w:w="1133" w:type="dxa"/>
            <w:tcBorders>
              <w:top w:val="nil"/>
              <w:left w:val="nil"/>
              <w:bottom w:val="nil"/>
              <w:right w:val="single" w:sz="4" w:space="0" w:color="auto"/>
            </w:tcBorders>
            <w:shd w:val="clear" w:color="auto" w:fill="auto"/>
            <w:noWrap/>
            <w:vAlign w:val="bottom"/>
            <w:hideMark/>
          </w:tcPr>
          <w:p w:rsidR="00F2562B" w:rsidRPr="00F2562B" w:rsidRDefault="00F2562B" w:rsidP="00F2562B">
            <w:pPr>
              <w:jc w:val="right"/>
              <w:rPr>
                <w:rFonts w:ascii="Arial" w:hAnsi="Arial" w:cs="Arial"/>
                <w:sz w:val="22"/>
                <w:szCs w:val="22"/>
              </w:rPr>
            </w:pPr>
            <w:r w:rsidRPr="00F2562B">
              <w:rPr>
                <w:rFonts w:ascii="Arial" w:hAnsi="Arial" w:cs="Arial"/>
                <w:sz w:val="22"/>
                <w:szCs w:val="22"/>
              </w:rPr>
              <w:t> </w:t>
            </w:r>
          </w:p>
        </w:tc>
      </w:tr>
      <w:tr w:rsidR="00F2562B" w:rsidRPr="00F2562B" w:rsidTr="001C7C70">
        <w:trPr>
          <w:trHeight w:val="315"/>
        </w:trPr>
        <w:tc>
          <w:tcPr>
            <w:tcW w:w="3340" w:type="dxa"/>
            <w:tcBorders>
              <w:top w:val="single" w:sz="8" w:space="0" w:color="auto"/>
              <w:left w:val="single" w:sz="4" w:space="0" w:color="auto"/>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SCHOOL OF NURSING</w:t>
            </w:r>
          </w:p>
        </w:tc>
        <w:tc>
          <w:tcPr>
            <w:tcW w:w="1097" w:type="dxa"/>
            <w:tcBorders>
              <w:top w:val="single" w:sz="8" w:space="0" w:color="auto"/>
              <w:left w:val="nil"/>
              <w:bottom w:val="single" w:sz="8"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single" w:sz="8" w:space="0" w:color="auto"/>
              <w:left w:val="nil"/>
              <w:bottom w:val="single" w:sz="8"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8"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097"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960" w:type="dxa"/>
            <w:tcBorders>
              <w:top w:val="single" w:sz="8" w:space="0" w:color="auto"/>
              <w:left w:val="nil"/>
              <w:bottom w:val="single" w:sz="4" w:space="0" w:color="auto"/>
              <w:right w:val="nil"/>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c>
          <w:tcPr>
            <w:tcW w:w="1133" w:type="dxa"/>
            <w:tcBorders>
              <w:top w:val="single" w:sz="8" w:space="0" w:color="auto"/>
              <w:left w:val="nil"/>
              <w:bottom w:val="single" w:sz="4" w:space="0" w:color="auto"/>
              <w:right w:val="single" w:sz="4" w:space="0" w:color="auto"/>
            </w:tcBorders>
            <w:shd w:val="pct12"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w:t>
            </w:r>
          </w:p>
        </w:tc>
      </w:tr>
      <w:tr w:rsidR="00F2562B" w:rsidRPr="00F2562B" w:rsidTr="001C7C70">
        <w:trPr>
          <w:trHeight w:val="315"/>
        </w:trPr>
        <w:tc>
          <w:tcPr>
            <w:tcW w:w="3340" w:type="dxa"/>
            <w:tcBorders>
              <w:top w:val="single" w:sz="8" w:space="0" w:color="auto"/>
              <w:left w:val="single" w:sz="4" w:space="0" w:color="auto"/>
              <w:bottom w:val="single" w:sz="8"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 xml:space="preserve">    SCHOOL TOTAL:</w:t>
            </w:r>
          </w:p>
        </w:tc>
        <w:tc>
          <w:tcPr>
            <w:tcW w:w="1097"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2,028</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5,587</w:t>
            </w:r>
          </w:p>
        </w:tc>
        <w:tc>
          <w:tcPr>
            <w:tcW w:w="1133" w:type="dxa"/>
            <w:tcBorders>
              <w:top w:val="single" w:sz="8" w:space="0" w:color="auto"/>
              <w:left w:val="nil"/>
              <w:bottom w:val="single" w:sz="8" w:space="0" w:color="auto"/>
              <w:right w:val="single" w:sz="12"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6</w:t>
            </w:r>
            <w:r w:rsidR="00A86CD6">
              <w:rPr>
                <w:rFonts w:ascii="Arial" w:hAnsi="Arial" w:cs="Arial"/>
                <w:b/>
                <w:bCs/>
                <w:sz w:val="22"/>
                <w:szCs w:val="22"/>
              </w:rPr>
              <w:t>0</w:t>
            </w:r>
          </w:p>
        </w:tc>
        <w:tc>
          <w:tcPr>
            <w:tcW w:w="1097" w:type="dxa"/>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2,015</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5,502</w:t>
            </w:r>
          </w:p>
        </w:tc>
        <w:tc>
          <w:tcPr>
            <w:tcW w:w="1133" w:type="dxa"/>
            <w:tcBorders>
              <w:top w:val="single" w:sz="8" w:space="0" w:color="auto"/>
              <w:left w:val="nil"/>
              <w:bottom w:val="single" w:sz="8"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76</w:t>
            </w:r>
          </w:p>
        </w:tc>
      </w:tr>
      <w:tr w:rsidR="00F2562B" w:rsidRPr="00F2562B" w:rsidTr="001C7C70">
        <w:trPr>
          <w:trHeight w:val="315"/>
        </w:trPr>
        <w:tc>
          <w:tcPr>
            <w:tcW w:w="3340" w:type="dxa"/>
            <w:tcBorders>
              <w:top w:val="nil"/>
              <w:left w:val="single" w:sz="4" w:space="0" w:color="auto"/>
              <w:bottom w:val="nil"/>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1097" w:type="dxa"/>
            <w:tcBorders>
              <w:top w:val="nil"/>
              <w:left w:val="single" w:sz="4" w:space="0" w:color="auto"/>
              <w:bottom w:val="single" w:sz="8" w:space="0" w:color="auto"/>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960" w:type="dxa"/>
            <w:tcBorders>
              <w:top w:val="nil"/>
              <w:left w:val="nil"/>
              <w:bottom w:val="single" w:sz="8" w:space="0" w:color="auto"/>
              <w:right w:val="nil"/>
            </w:tcBorders>
            <w:shd w:val="clear" w:color="auto" w:fill="auto"/>
            <w:noWrap/>
            <w:vAlign w:val="bottom"/>
            <w:hideMark/>
          </w:tcPr>
          <w:p w:rsidR="00F2562B" w:rsidRPr="00F2562B" w:rsidRDefault="00F2562B" w:rsidP="00F2562B">
            <w:pPr>
              <w:jc w:val="center"/>
              <w:rPr>
                <w:rFonts w:ascii="Arial" w:hAnsi="Arial" w:cs="Arial"/>
                <w:sz w:val="22"/>
                <w:szCs w:val="22"/>
              </w:rPr>
            </w:pPr>
            <w:r w:rsidRPr="00F2562B">
              <w:rPr>
                <w:rFonts w:ascii="Arial" w:hAnsi="Arial" w:cs="Arial"/>
                <w:sz w:val="22"/>
                <w:szCs w:val="22"/>
              </w:rPr>
              <w:t> </w:t>
            </w:r>
          </w:p>
        </w:tc>
        <w:tc>
          <w:tcPr>
            <w:tcW w:w="1133" w:type="dxa"/>
            <w:tcBorders>
              <w:top w:val="single" w:sz="8" w:space="0" w:color="auto"/>
              <w:left w:val="nil"/>
              <w:bottom w:val="single" w:sz="8" w:space="0" w:color="auto"/>
            </w:tcBorders>
            <w:shd w:val="clear" w:color="auto" w:fill="auto"/>
            <w:noWrap/>
            <w:vAlign w:val="bottom"/>
            <w:hideMark/>
          </w:tcPr>
          <w:p w:rsidR="00F2562B" w:rsidRPr="00F2562B" w:rsidRDefault="00F2562B" w:rsidP="00F2562B">
            <w:pPr>
              <w:jc w:val="center"/>
              <w:rPr>
                <w:rFonts w:ascii="Arial" w:hAnsi="Arial" w:cs="Arial"/>
                <w:sz w:val="22"/>
                <w:szCs w:val="22"/>
              </w:rPr>
            </w:pPr>
            <w:r w:rsidRPr="00F2562B">
              <w:rPr>
                <w:rFonts w:ascii="Arial" w:hAnsi="Arial" w:cs="Arial"/>
                <w:sz w:val="22"/>
                <w:szCs w:val="22"/>
              </w:rPr>
              <w:t> </w:t>
            </w:r>
          </w:p>
        </w:tc>
        <w:tc>
          <w:tcPr>
            <w:tcW w:w="1097" w:type="dxa"/>
            <w:tcBorders>
              <w:top w:val="single" w:sz="8" w:space="0" w:color="auto"/>
              <w:bottom w:val="single" w:sz="8" w:space="0" w:color="auto"/>
              <w:right w:val="nil"/>
            </w:tcBorders>
            <w:shd w:val="clear" w:color="auto" w:fill="auto"/>
            <w:noWrap/>
            <w:vAlign w:val="bottom"/>
            <w:hideMark/>
          </w:tcPr>
          <w:p w:rsidR="00F2562B" w:rsidRPr="00F2562B" w:rsidRDefault="00F2562B" w:rsidP="00F2562B">
            <w:pPr>
              <w:rPr>
                <w:rFonts w:ascii="Arial" w:hAnsi="Arial" w:cs="Arial"/>
                <w:sz w:val="22"/>
                <w:szCs w:val="22"/>
              </w:rPr>
            </w:pPr>
            <w:r w:rsidRPr="00F2562B">
              <w:rPr>
                <w:rFonts w:ascii="Arial" w:hAnsi="Arial" w:cs="Arial"/>
                <w:sz w:val="22"/>
                <w:szCs w:val="22"/>
              </w:rPr>
              <w:t> </w:t>
            </w:r>
          </w:p>
        </w:tc>
        <w:tc>
          <w:tcPr>
            <w:tcW w:w="960" w:type="dxa"/>
            <w:tcBorders>
              <w:top w:val="nil"/>
              <w:left w:val="nil"/>
              <w:bottom w:val="nil"/>
              <w:right w:val="nil"/>
            </w:tcBorders>
            <w:shd w:val="clear" w:color="auto" w:fill="auto"/>
            <w:noWrap/>
            <w:vAlign w:val="bottom"/>
            <w:hideMark/>
          </w:tcPr>
          <w:p w:rsidR="00F2562B" w:rsidRPr="00F2562B" w:rsidRDefault="00F2562B" w:rsidP="00F2562B">
            <w:pPr>
              <w:jc w:val="center"/>
              <w:rPr>
                <w:rFonts w:ascii="Arial" w:hAnsi="Arial" w:cs="Arial"/>
                <w:sz w:val="22"/>
                <w:szCs w:val="22"/>
              </w:rPr>
            </w:pPr>
            <w:r w:rsidRPr="00F2562B">
              <w:rPr>
                <w:rFonts w:ascii="Arial" w:hAnsi="Arial" w:cs="Arial"/>
                <w:sz w:val="22"/>
                <w:szCs w:val="22"/>
              </w:rPr>
              <w:t> </w:t>
            </w:r>
          </w:p>
        </w:tc>
        <w:tc>
          <w:tcPr>
            <w:tcW w:w="1133" w:type="dxa"/>
            <w:tcBorders>
              <w:top w:val="nil"/>
              <w:left w:val="nil"/>
              <w:bottom w:val="nil"/>
              <w:right w:val="single" w:sz="4" w:space="0" w:color="auto"/>
            </w:tcBorders>
            <w:shd w:val="clear" w:color="auto" w:fill="auto"/>
            <w:noWrap/>
            <w:vAlign w:val="bottom"/>
            <w:hideMark/>
          </w:tcPr>
          <w:p w:rsidR="00F2562B" w:rsidRPr="00F2562B" w:rsidRDefault="00F2562B" w:rsidP="00F2562B">
            <w:pPr>
              <w:jc w:val="center"/>
              <w:rPr>
                <w:rFonts w:ascii="Arial" w:hAnsi="Arial" w:cs="Arial"/>
                <w:sz w:val="22"/>
                <w:szCs w:val="22"/>
              </w:rPr>
            </w:pPr>
            <w:r w:rsidRPr="00F2562B">
              <w:rPr>
                <w:rFonts w:ascii="Arial" w:hAnsi="Arial" w:cs="Arial"/>
                <w:sz w:val="22"/>
                <w:szCs w:val="22"/>
              </w:rPr>
              <w:t> </w:t>
            </w:r>
          </w:p>
        </w:tc>
      </w:tr>
      <w:tr w:rsidR="00F2562B" w:rsidRPr="00F2562B" w:rsidTr="001C7C70">
        <w:trPr>
          <w:trHeight w:val="315"/>
        </w:trPr>
        <w:tc>
          <w:tcPr>
            <w:tcW w:w="3340" w:type="dxa"/>
            <w:tcBorders>
              <w:top w:val="single" w:sz="8" w:space="0" w:color="auto"/>
              <w:left w:val="single" w:sz="4" w:space="0" w:color="auto"/>
              <w:bottom w:val="single" w:sz="4" w:space="0" w:color="auto"/>
              <w:right w:val="single" w:sz="8" w:space="0" w:color="auto"/>
            </w:tcBorders>
            <w:shd w:val="clear" w:color="000000" w:fill="E2EFDA"/>
            <w:noWrap/>
            <w:vAlign w:val="bottom"/>
            <w:hideMark/>
          </w:tcPr>
          <w:p w:rsidR="00F2562B" w:rsidRPr="00F2562B" w:rsidRDefault="00F2562B" w:rsidP="00F2562B">
            <w:pPr>
              <w:rPr>
                <w:rFonts w:ascii="Arial" w:hAnsi="Arial" w:cs="Arial"/>
                <w:b/>
                <w:bCs/>
                <w:sz w:val="22"/>
                <w:szCs w:val="22"/>
              </w:rPr>
            </w:pPr>
            <w:r w:rsidRPr="00F2562B">
              <w:rPr>
                <w:rFonts w:ascii="Arial" w:hAnsi="Arial" w:cs="Arial"/>
                <w:b/>
                <w:bCs/>
                <w:sz w:val="22"/>
                <w:szCs w:val="22"/>
              </w:rPr>
              <w:t>TOTAL ALL SCHOOLS</w:t>
            </w:r>
          </w:p>
        </w:tc>
        <w:tc>
          <w:tcPr>
            <w:tcW w:w="1097" w:type="dxa"/>
            <w:tcBorders>
              <w:top w:val="single" w:sz="8"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18,46</w:t>
            </w:r>
            <w:r w:rsidR="00A86CD6">
              <w:rPr>
                <w:rFonts w:ascii="Arial" w:hAnsi="Arial" w:cs="Arial"/>
                <w:b/>
                <w:bCs/>
                <w:sz w:val="22"/>
                <w:szCs w:val="22"/>
              </w:rPr>
              <w:t>1</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F2562B" w:rsidRPr="00F2562B" w:rsidRDefault="00F2562B" w:rsidP="00A86CD6">
            <w:pPr>
              <w:jc w:val="right"/>
              <w:rPr>
                <w:rFonts w:ascii="Arial" w:hAnsi="Arial" w:cs="Arial"/>
                <w:b/>
                <w:bCs/>
                <w:sz w:val="22"/>
                <w:szCs w:val="22"/>
              </w:rPr>
            </w:pPr>
            <w:r w:rsidRPr="00F2562B">
              <w:rPr>
                <w:rFonts w:ascii="Arial" w:hAnsi="Arial" w:cs="Arial"/>
                <w:b/>
                <w:bCs/>
                <w:sz w:val="22"/>
                <w:szCs w:val="22"/>
              </w:rPr>
              <w:t>61,7</w:t>
            </w:r>
            <w:r w:rsidR="00A86CD6">
              <w:rPr>
                <w:rFonts w:ascii="Arial" w:hAnsi="Arial" w:cs="Arial"/>
                <w:b/>
                <w:bCs/>
                <w:sz w:val="22"/>
                <w:szCs w:val="22"/>
              </w:rPr>
              <w:t>70</w:t>
            </w:r>
          </w:p>
        </w:tc>
        <w:tc>
          <w:tcPr>
            <w:tcW w:w="1133" w:type="dxa"/>
            <w:tcBorders>
              <w:top w:val="single" w:sz="8" w:space="0" w:color="auto"/>
              <w:left w:val="nil"/>
              <w:bottom w:val="single" w:sz="4" w:space="0" w:color="auto"/>
              <w:right w:val="single" w:sz="12" w:space="0" w:color="auto"/>
            </w:tcBorders>
            <w:shd w:val="clear" w:color="auto" w:fill="auto"/>
            <w:noWrap/>
            <w:vAlign w:val="bottom"/>
            <w:hideMark/>
          </w:tcPr>
          <w:p w:rsidR="00F2562B" w:rsidRPr="00F2562B" w:rsidRDefault="00A86CD6" w:rsidP="00F2562B">
            <w:pPr>
              <w:jc w:val="right"/>
              <w:rPr>
                <w:rFonts w:ascii="Arial" w:hAnsi="Arial" w:cs="Arial"/>
                <w:b/>
                <w:bCs/>
                <w:sz w:val="22"/>
                <w:szCs w:val="22"/>
              </w:rPr>
            </w:pPr>
            <w:r>
              <w:rPr>
                <w:rFonts w:ascii="Arial" w:hAnsi="Arial" w:cs="Arial"/>
                <w:b/>
                <w:bCs/>
                <w:sz w:val="22"/>
                <w:szCs w:val="22"/>
              </w:rPr>
              <w:t>876</w:t>
            </w:r>
          </w:p>
        </w:tc>
        <w:tc>
          <w:tcPr>
            <w:tcW w:w="109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18,398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F2562B" w:rsidRPr="00F2562B" w:rsidRDefault="00F2562B" w:rsidP="00F2562B">
            <w:pPr>
              <w:jc w:val="right"/>
              <w:rPr>
                <w:rFonts w:ascii="Arial" w:hAnsi="Arial" w:cs="Arial"/>
                <w:b/>
                <w:bCs/>
                <w:sz w:val="22"/>
                <w:szCs w:val="22"/>
              </w:rPr>
            </w:pPr>
            <w:r w:rsidRPr="00F2562B">
              <w:rPr>
                <w:rFonts w:ascii="Arial" w:hAnsi="Arial" w:cs="Arial"/>
                <w:b/>
                <w:bCs/>
                <w:sz w:val="22"/>
                <w:szCs w:val="22"/>
              </w:rPr>
              <w:t>60,531</w:t>
            </w:r>
          </w:p>
        </w:tc>
        <w:tc>
          <w:tcPr>
            <w:tcW w:w="1133" w:type="dxa"/>
            <w:tcBorders>
              <w:top w:val="single" w:sz="8" w:space="0" w:color="auto"/>
              <w:left w:val="nil"/>
              <w:bottom w:val="single" w:sz="4" w:space="0" w:color="auto"/>
              <w:right w:val="single" w:sz="4" w:space="0" w:color="auto"/>
            </w:tcBorders>
            <w:shd w:val="clear" w:color="auto" w:fill="auto"/>
            <w:noWrap/>
            <w:vAlign w:val="bottom"/>
            <w:hideMark/>
          </w:tcPr>
          <w:p w:rsidR="00F2562B" w:rsidRPr="00F2562B" w:rsidRDefault="00F2562B" w:rsidP="00A86CD6">
            <w:pPr>
              <w:jc w:val="right"/>
              <w:rPr>
                <w:rFonts w:ascii="Arial" w:hAnsi="Arial" w:cs="Arial"/>
                <w:b/>
                <w:bCs/>
                <w:sz w:val="22"/>
                <w:szCs w:val="22"/>
              </w:rPr>
            </w:pPr>
            <w:r w:rsidRPr="00F2562B">
              <w:rPr>
                <w:rFonts w:ascii="Arial" w:hAnsi="Arial" w:cs="Arial"/>
                <w:b/>
                <w:bCs/>
                <w:sz w:val="22"/>
                <w:szCs w:val="22"/>
              </w:rPr>
              <w:t>8</w:t>
            </w:r>
            <w:r w:rsidR="00A86CD6">
              <w:rPr>
                <w:rFonts w:ascii="Arial" w:hAnsi="Arial" w:cs="Arial"/>
                <w:b/>
                <w:bCs/>
                <w:sz w:val="22"/>
                <w:szCs w:val="22"/>
              </w:rPr>
              <w:t>44</w:t>
            </w:r>
          </w:p>
        </w:tc>
      </w:tr>
    </w:tbl>
    <w:p w:rsidR="000A5D51" w:rsidRPr="00413E86" w:rsidRDefault="000A5D51" w:rsidP="00874600">
      <w:pPr>
        <w:rPr>
          <w:rFonts w:ascii="Arial" w:hAnsi="Arial" w:cs="Arial"/>
          <w:sz w:val="22"/>
        </w:rPr>
      </w:pPr>
    </w:p>
    <w:sectPr w:rsidR="000A5D51" w:rsidRPr="00413E86" w:rsidSect="00941E93">
      <w:footerReference w:type="even" r:id="rId20"/>
      <w:footerReference w:type="default" r:id="rId21"/>
      <w:pgSz w:w="12240" w:h="15840" w:code="1"/>
      <w:pgMar w:top="1440" w:right="1800" w:bottom="1440" w:left="1800"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C70" w:rsidRDefault="001C7C70">
      <w:r>
        <w:separator/>
      </w:r>
    </w:p>
  </w:endnote>
  <w:endnote w:type="continuationSeparator" w:id="0">
    <w:p w:rsidR="001C7C70" w:rsidRDefault="001C7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C70" w:rsidRDefault="001C7C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C7C70" w:rsidRDefault="001C7C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C70" w:rsidRDefault="001C7C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6CD6">
      <w:rPr>
        <w:rStyle w:val="PageNumber"/>
        <w:noProof/>
      </w:rPr>
      <w:t>6</w:t>
    </w:r>
    <w:r>
      <w:rPr>
        <w:rStyle w:val="PageNumber"/>
      </w:rPr>
      <w:fldChar w:fldCharType="end"/>
    </w:r>
  </w:p>
  <w:p w:rsidR="001C7C70" w:rsidRDefault="001C7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C70" w:rsidRDefault="001C7C70">
      <w:r>
        <w:separator/>
      </w:r>
    </w:p>
  </w:footnote>
  <w:footnote w:type="continuationSeparator" w:id="0">
    <w:p w:rsidR="001C7C70" w:rsidRDefault="001C7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4487F70"/>
    <w:lvl w:ilvl="0">
      <w:start w:val="1"/>
      <w:numFmt w:val="decimal"/>
      <w:lvlText w:val="%1."/>
      <w:lvlJc w:val="left"/>
      <w:pPr>
        <w:tabs>
          <w:tab w:val="num" w:pos="1800"/>
        </w:tabs>
        <w:ind w:left="1800" w:hanging="360"/>
      </w:pPr>
    </w:lvl>
  </w:abstractNum>
  <w:abstractNum w:abstractNumId="1">
    <w:nsid w:val="FFFFFF7D"/>
    <w:multiLevelType w:val="singleLevel"/>
    <w:tmpl w:val="CFC41D1E"/>
    <w:lvl w:ilvl="0">
      <w:start w:val="1"/>
      <w:numFmt w:val="decimal"/>
      <w:lvlText w:val="%1."/>
      <w:lvlJc w:val="left"/>
      <w:pPr>
        <w:tabs>
          <w:tab w:val="num" w:pos="1440"/>
        </w:tabs>
        <w:ind w:left="1440" w:hanging="360"/>
      </w:pPr>
    </w:lvl>
  </w:abstractNum>
  <w:abstractNum w:abstractNumId="2">
    <w:nsid w:val="FFFFFF7E"/>
    <w:multiLevelType w:val="singleLevel"/>
    <w:tmpl w:val="7444E548"/>
    <w:lvl w:ilvl="0">
      <w:start w:val="1"/>
      <w:numFmt w:val="decimal"/>
      <w:lvlText w:val="%1."/>
      <w:lvlJc w:val="left"/>
      <w:pPr>
        <w:tabs>
          <w:tab w:val="num" w:pos="1080"/>
        </w:tabs>
        <w:ind w:left="1080" w:hanging="360"/>
      </w:pPr>
    </w:lvl>
  </w:abstractNum>
  <w:abstractNum w:abstractNumId="3">
    <w:nsid w:val="FFFFFF7F"/>
    <w:multiLevelType w:val="singleLevel"/>
    <w:tmpl w:val="39BC5982"/>
    <w:lvl w:ilvl="0">
      <w:start w:val="1"/>
      <w:numFmt w:val="decimal"/>
      <w:lvlText w:val="%1."/>
      <w:lvlJc w:val="left"/>
      <w:pPr>
        <w:tabs>
          <w:tab w:val="num" w:pos="720"/>
        </w:tabs>
        <w:ind w:left="720" w:hanging="360"/>
      </w:pPr>
    </w:lvl>
  </w:abstractNum>
  <w:abstractNum w:abstractNumId="4">
    <w:nsid w:val="FFFFFF80"/>
    <w:multiLevelType w:val="singleLevel"/>
    <w:tmpl w:val="EBB88F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18C0E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8321F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63AE7E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21A5B40"/>
    <w:lvl w:ilvl="0">
      <w:start w:val="1"/>
      <w:numFmt w:val="decimal"/>
      <w:lvlText w:val="%1."/>
      <w:lvlJc w:val="left"/>
      <w:pPr>
        <w:tabs>
          <w:tab w:val="num" w:pos="360"/>
        </w:tabs>
        <w:ind w:left="360" w:hanging="360"/>
      </w:pPr>
    </w:lvl>
  </w:abstractNum>
  <w:abstractNum w:abstractNumId="9">
    <w:nsid w:val="FFFFFF89"/>
    <w:multiLevelType w:val="singleLevel"/>
    <w:tmpl w:val="53461BC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06A"/>
    <w:rsid w:val="00022684"/>
    <w:rsid w:val="0003279C"/>
    <w:rsid w:val="00037C5D"/>
    <w:rsid w:val="00042996"/>
    <w:rsid w:val="00047A63"/>
    <w:rsid w:val="00057E6F"/>
    <w:rsid w:val="00063EDA"/>
    <w:rsid w:val="0007684C"/>
    <w:rsid w:val="00076D36"/>
    <w:rsid w:val="0008306C"/>
    <w:rsid w:val="000A1EC4"/>
    <w:rsid w:val="000A1F6B"/>
    <w:rsid w:val="000A5D51"/>
    <w:rsid w:val="000A7153"/>
    <w:rsid w:val="000B3011"/>
    <w:rsid w:val="000E6EB7"/>
    <w:rsid w:val="000F504F"/>
    <w:rsid w:val="00107AD0"/>
    <w:rsid w:val="00110CF5"/>
    <w:rsid w:val="0011535C"/>
    <w:rsid w:val="00115AE5"/>
    <w:rsid w:val="00120041"/>
    <w:rsid w:val="0014671C"/>
    <w:rsid w:val="001509C0"/>
    <w:rsid w:val="0015221D"/>
    <w:rsid w:val="00160A9F"/>
    <w:rsid w:val="00171A3F"/>
    <w:rsid w:val="00181540"/>
    <w:rsid w:val="00185F37"/>
    <w:rsid w:val="00186659"/>
    <w:rsid w:val="00194E2E"/>
    <w:rsid w:val="001B2A50"/>
    <w:rsid w:val="001B6A04"/>
    <w:rsid w:val="001C7C70"/>
    <w:rsid w:val="001D3070"/>
    <w:rsid w:val="001D4E74"/>
    <w:rsid w:val="001D764A"/>
    <w:rsid w:val="001E76C6"/>
    <w:rsid w:val="001F0D75"/>
    <w:rsid w:val="00210A9A"/>
    <w:rsid w:val="002239EC"/>
    <w:rsid w:val="00224CD7"/>
    <w:rsid w:val="002253F4"/>
    <w:rsid w:val="002379BA"/>
    <w:rsid w:val="002427FA"/>
    <w:rsid w:val="0024529F"/>
    <w:rsid w:val="00245983"/>
    <w:rsid w:val="002534C3"/>
    <w:rsid w:val="002555FB"/>
    <w:rsid w:val="00263192"/>
    <w:rsid w:val="00263211"/>
    <w:rsid w:val="002723CE"/>
    <w:rsid w:val="0027701D"/>
    <w:rsid w:val="002846F4"/>
    <w:rsid w:val="00284974"/>
    <w:rsid w:val="00287836"/>
    <w:rsid w:val="002A05ED"/>
    <w:rsid w:val="002A2606"/>
    <w:rsid w:val="002B6BA7"/>
    <w:rsid w:val="002C5B61"/>
    <w:rsid w:val="002D0759"/>
    <w:rsid w:val="002D2A70"/>
    <w:rsid w:val="002D6003"/>
    <w:rsid w:val="002D6398"/>
    <w:rsid w:val="002D76AE"/>
    <w:rsid w:val="002D77BF"/>
    <w:rsid w:val="002D7A24"/>
    <w:rsid w:val="002E50CB"/>
    <w:rsid w:val="002E5ED3"/>
    <w:rsid w:val="002F05EA"/>
    <w:rsid w:val="00305C09"/>
    <w:rsid w:val="00307691"/>
    <w:rsid w:val="0031099F"/>
    <w:rsid w:val="00312E3A"/>
    <w:rsid w:val="00321527"/>
    <w:rsid w:val="003236D3"/>
    <w:rsid w:val="003249CB"/>
    <w:rsid w:val="00325786"/>
    <w:rsid w:val="00333F81"/>
    <w:rsid w:val="003351A1"/>
    <w:rsid w:val="00343C15"/>
    <w:rsid w:val="003440AD"/>
    <w:rsid w:val="00344765"/>
    <w:rsid w:val="00350D3D"/>
    <w:rsid w:val="003510FF"/>
    <w:rsid w:val="00351713"/>
    <w:rsid w:val="00360900"/>
    <w:rsid w:val="00372BC9"/>
    <w:rsid w:val="00377A5A"/>
    <w:rsid w:val="00384E1C"/>
    <w:rsid w:val="00384E75"/>
    <w:rsid w:val="0038652D"/>
    <w:rsid w:val="00397488"/>
    <w:rsid w:val="003A3B79"/>
    <w:rsid w:val="003B1D86"/>
    <w:rsid w:val="003B61DA"/>
    <w:rsid w:val="003B71D4"/>
    <w:rsid w:val="003C0DDB"/>
    <w:rsid w:val="003C4928"/>
    <w:rsid w:val="003C6C93"/>
    <w:rsid w:val="003D497E"/>
    <w:rsid w:val="003F38FA"/>
    <w:rsid w:val="003F503D"/>
    <w:rsid w:val="004076BA"/>
    <w:rsid w:val="00413973"/>
    <w:rsid w:val="00413E86"/>
    <w:rsid w:val="0042512B"/>
    <w:rsid w:val="0043373B"/>
    <w:rsid w:val="00435AFE"/>
    <w:rsid w:val="00440323"/>
    <w:rsid w:val="004404E5"/>
    <w:rsid w:val="004415A2"/>
    <w:rsid w:val="00454751"/>
    <w:rsid w:val="00454B80"/>
    <w:rsid w:val="0045792D"/>
    <w:rsid w:val="0047206A"/>
    <w:rsid w:val="00474445"/>
    <w:rsid w:val="0048168E"/>
    <w:rsid w:val="00486505"/>
    <w:rsid w:val="00492D2E"/>
    <w:rsid w:val="004A3B13"/>
    <w:rsid w:val="004A5D43"/>
    <w:rsid w:val="004B0AEE"/>
    <w:rsid w:val="004B79C4"/>
    <w:rsid w:val="004C1452"/>
    <w:rsid w:val="004E0C1D"/>
    <w:rsid w:val="004E6ED9"/>
    <w:rsid w:val="004F2D0C"/>
    <w:rsid w:val="004F6139"/>
    <w:rsid w:val="004F7BAA"/>
    <w:rsid w:val="00500108"/>
    <w:rsid w:val="005048D9"/>
    <w:rsid w:val="005321D2"/>
    <w:rsid w:val="00535B11"/>
    <w:rsid w:val="00542056"/>
    <w:rsid w:val="005454A7"/>
    <w:rsid w:val="0055297F"/>
    <w:rsid w:val="0055593A"/>
    <w:rsid w:val="00555D6A"/>
    <w:rsid w:val="00561D2E"/>
    <w:rsid w:val="00571CA1"/>
    <w:rsid w:val="00572D6C"/>
    <w:rsid w:val="00596BD1"/>
    <w:rsid w:val="005B1F87"/>
    <w:rsid w:val="005C0450"/>
    <w:rsid w:val="005D37E2"/>
    <w:rsid w:val="005E0A83"/>
    <w:rsid w:val="005F2A6B"/>
    <w:rsid w:val="00621200"/>
    <w:rsid w:val="0062325B"/>
    <w:rsid w:val="00625EB4"/>
    <w:rsid w:val="00635445"/>
    <w:rsid w:val="00642E04"/>
    <w:rsid w:val="00647E75"/>
    <w:rsid w:val="006607BB"/>
    <w:rsid w:val="0067035D"/>
    <w:rsid w:val="00672D20"/>
    <w:rsid w:val="00682D50"/>
    <w:rsid w:val="00684015"/>
    <w:rsid w:val="00685952"/>
    <w:rsid w:val="006A2F41"/>
    <w:rsid w:val="006B2B46"/>
    <w:rsid w:val="006C4F33"/>
    <w:rsid w:val="006D691C"/>
    <w:rsid w:val="006E28F0"/>
    <w:rsid w:val="006E5362"/>
    <w:rsid w:val="006F27FD"/>
    <w:rsid w:val="006F36CE"/>
    <w:rsid w:val="007027B0"/>
    <w:rsid w:val="007149BA"/>
    <w:rsid w:val="0072264F"/>
    <w:rsid w:val="00737792"/>
    <w:rsid w:val="00745AD5"/>
    <w:rsid w:val="007468AD"/>
    <w:rsid w:val="0075018E"/>
    <w:rsid w:val="00753137"/>
    <w:rsid w:val="00755166"/>
    <w:rsid w:val="00755451"/>
    <w:rsid w:val="007714DC"/>
    <w:rsid w:val="007722B9"/>
    <w:rsid w:val="007744B7"/>
    <w:rsid w:val="007763E2"/>
    <w:rsid w:val="00780FF0"/>
    <w:rsid w:val="007825ED"/>
    <w:rsid w:val="007A0C08"/>
    <w:rsid w:val="007A1BB8"/>
    <w:rsid w:val="007A2D68"/>
    <w:rsid w:val="007A2DB3"/>
    <w:rsid w:val="007A5943"/>
    <w:rsid w:val="007A5B2B"/>
    <w:rsid w:val="007B23AF"/>
    <w:rsid w:val="007B6195"/>
    <w:rsid w:val="007E09C2"/>
    <w:rsid w:val="007E5D27"/>
    <w:rsid w:val="007E5E53"/>
    <w:rsid w:val="008025E9"/>
    <w:rsid w:val="00803518"/>
    <w:rsid w:val="0080362D"/>
    <w:rsid w:val="00803B1F"/>
    <w:rsid w:val="008142E3"/>
    <w:rsid w:val="008217EF"/>
    <w:rsid w:val="008330C3"/>
    <w:rsid w:val="00841439"/>
    <w:rsid w:val="008432CD"/>
    <w:rsid w:val="00844EAD"/>
    <w:rsid w:val="00847C69"/>
    <w:rsid w:val="00853CCB"/>
    <w:rsid w:val="00854DD9"/>
    <w:rsid w:val="008647F0"/>
    <w:rsid w:val="008675B0"/>
    <w:rsid w:val="00874600"/>
    <w:rsid w:val="00875166"/>
    <w:rsid w:val="00886073"/>
    <w:rsid w:val="008B3BAE"/>
    <w:rsid w:val="008E2949"/>
    <w:rsid w:val="009042DC"/>
    <w:rsid w:val="00917463"/>
    <w:rsid w:val="0092090F"/>
    <w:rsid w:val="009222EB"/>
    <w:rsid w:val="0092399F"/>
    <w:rsid w:val="00941E93"/>
    <w:rsid w:val="00954E85"/>
    <w:rsid w:val="00962DE9"/>
    <w:rsid w:val="009878B7"/>
    <w:rsid w:val="009A51D0"/>
    <w:rsid w:val="009B5659"/>
    <w:rsid w:val="009B614D"/>
    <w:rsid w:val="009D6D0E"/>
    <w:rsid w:val="009E01C7"/>
    <w:rsid w:val="009E399C"/>
    <w:rsid w:val="009E4D30"/>
    <w:rsid w:val="009E72CB"/>
    <w:rsid w:val="009F1F10"/>
    <w:rsid w:val="009F624E"/>
    <w:rsid w:val="00A020BA"/>
    <w:rsid w:val="00A033E7"/>
    <w:rsid w:val="00A07314"/>
    <w:rsid w:val="00A22F9F"/>
    <w:rsid w:val="00A26EF8"/>
    <w:rsid w:val="00A446C8"/>
    <w:rsid w:val="00A655A6"/>
    <w:rsid w:val="00A73D3C"/>
    <w:rsid w:val="00A750B9"/>
    <w:rsid w:val="00A80993"/>
    <w:rsid w:val="00A86CD6"/>
    <w:rsid w:val="00A9022B"/>
    <w:rsid w:val="00AB07BD"/>
    <w:rsid w:val="00AB5187"/>
    <w:rsid w:val="00AB7F7B"/>
    <w:rsid w:val="00AC230E"/>
    <w:rsid w:val="00AD489C"/>
    <w:rsid w:val="00AE0F04"/>
    <w:rsid w:val="00AF3A36"/>
    <w:rsid w:val="00AF7DA1"/>
    <w:rsid w:val="00B05691"/>
    <w:rsid w:val="00B2066C"/>
    <w:rsid w:val="00B27947"/>
    <w:rsid w:val="00B31560"/>
    <w:rsid w:val="00B31CBA"/>
    <w:rsid w:val="00B321B4"/>
    <w:rsid w:val="00B43616"/>
    <w:rsid w:val="00B4549E"/>
    <w:rsid w:val="00B527F2"/>
    <w:rsid w:val="00B540A9"/>
    <w:rsid w:val="00B54B50"/>
    <w:rsid w:val="00B64010"/>
    <w:rsid w:val="00B82A7B"/>
    <w:rsid w:val="00B83249"/>
    <w:rsid w:val="00B875B7"/>
    <w:rsid w:val="00B94F5B"/>
    <w:rsid w:val="00B953F0"/>
    <w:rsid w:val="00B96481"/>
    <w:rsid w:val="00BA0C09"/>
    <w:rsid w:val="00BB409C"/>
    <w:rsid w:val="00BD4C9D"/>
    <w:rsid w:val="00BE0C54"/>
    <w:rsid w:val="00BE6434"/>
    <w:rsid w:val="00BF4835"/>
    <w:rsid w:val="00BF6D82"/>
    <w:rsid w:val="00C07108"/>
    <w:rsid w:val="00C073A9"/>
    <w:rsid w:val="00C132A7"/>
    <w:rsid w:val="00C150E8"/>
    <w:rsid w:val="00C15405"/>
    <w:rsid w:val="00C21E74"/>
    <w:rsid w:val="00C22AA8"/>
    <w:rsid w:val="00C22EFE"/>
    <w:rsid w:val="00C451D2"/>
    <w:rsid w:val="00C46C17"/>
    <w:rsid w:val="00C5474E"/>
    <w:rsid w:val="00C565D7"/>
    <w:rsid w:val="00C569EA"/>
    <w:rsid w:val="00C61954"/>
    <w:rsid w:val="00C84A8F"/>
    <w:rsid w:val="00C85BBD"/>
    <w:rsid w:val="00C87ACD"/>
    <w:rsid w:val="00CA55E6"/>
    <w:rsid w:val="00CA7FB4"/>
    <w:rsid w:val="00CB209F"/>
    <w:rsid w:val="00CB4C23"/>
    <w:rsid w:val="00CC08A8"/>
    <w:rsid w:val="00CD4501"/>
    <w:rsid w:val="00CD4A78"/>
    <w:rsid w:val="00CE17F5"/>
    <w:rsid w:val="00CF2974"/>
    <w:rsid w:val="00D122DC"/>
    <w:rsid w:val="00D17B83"/>
    <w:rsid w:val="00D203E5"/>
    <w:rsid w:val="00D27842"/>
    <w:rsid w:val="00D30B43"/>
    <w:rsid w:val="00D3119E"/>
    <w:rsid w:val="00D402CB"/>
    <w:rsid w:val="00D47E8D"/>
    <w:rsid w:val="00D6279E"/>
    <w:rsid w:val="00D729B5"/>
    <w:rsid w:val="00D732B9"/>
    <w:rsid w:val="00D7547E"/>
    <w:rsid w:val="00D92853"/>
    <w:rsid w:val="00D96456"/>
    <w:rsid w:val="00DA363C"/>
    <w:rsid w:val="00DA6ED0"/>
    <w:rsid w:val="00DB4BC2"/>
    <w:rsid w:val="00DC18B8"/>
    <w:rsid w:val="00DC6323"/>
    <w:rsid w:val="00DE2C38"/>
    <w:rsid w:val="00DE3D29"/>
    <w:rsid w:val="00DF7EC3"/>
    <w:rsid w:val="00E27023"/>
    <w:rsid w:val="00E30A70"/>
    <w:rsid w:val="00E34CF0"/>
    <w:rsid w:val="00E35272"/>
    <w:rsid w:val="00E3638D"/>
    <w:rsid w:val="00E36571"/>
    <w:rsid w:val="00E46094"/>
    <w:rsid w:val="00E500AD"/>
    <w:rsid w:val="00E50F07"/>
    <w:rsid w:val="00E51BF0"/>
    <w:rsid w:val="00E564E1"/>
    <w:rsid w:val="00E67850"/>
    <w:rsid w:val="00E757E3"/>
    <w:rsid w:val="00E82CAF"/>
    <w:rsid w:val="00E8353E"/>
    <w:rsid w:val="00E947A2"/>
    <w:rsid w:val="00E95E4D"/>
    <w:rsid w:val="00EA0514"/>
    <w:rsid w:val="00EC1698"/>
    <w:rsid w:val="00EC39A9"/>
    <w:rsid w:val="00EC3B77"/>
    <w:rsid w:val="00ED04A1"/>
    <w:rsid w:val="00EE57DA"/>
    <w:rsid w:val="00EE77FC"/>
    <w:rsid w:val="00EF6199"/>
    <w:rsid w:val="00F04AB0"/>
    <w:rsid w:val="00F0661A"/>
    <w:rsid w:val="00F06FDF"/>
    <w:rsid w:val="00F10EF0"/>
    <w:rsid w:val="00F14FAA"/>
    <w:rsid w:val="00F2140D"/>
    <w:rsid w:val="00F23A74"/>
    <w:rsid w:val="00F23D7A"/>
    <w:rsid w:val="00F2562B"/>
    <w:rsid w:val="00F379CE"/>
    <w:rsid w:val="00F4183B"/>
    <w:rsid w:val="00F450AE"/>
    <w:rsid w:val="00F546B1"/>
    <w:rsid w:val="00F5663B"/>
    <w:rsid w:val="00F604BB"/>
    <w:rsid w:val="00F623A5"/>
    <w:rsid w:val="00F64325"/>
    <w:rsid w:val="00F65080"/>
    <w:rsid w:val="00F659DE"/>
    <w:rsid w:val="00F70F9B"/>
    <w:rsid w:val="00F72E1D"/>
    <w:rsid w:val="00F76022"/>
    <w:rsid w:val="00F76047"/>
    <w:rsid w:val="00F76469"/>
    <w:rsid w:val="00F82E49"/>
    <w:rsid w:val="00F93938"/>
    <w:rsid w:val="00F95319"/>
    <w:rsid w:val="00FA00F0"/>
    <w:rsid w:val="00FA2099"/>
    <w:rsid w:val="00FB05CC"/>
    <w:rsid w:val="00FB0738"/>
    <w:rsid w:val="00FB0F91"/>
    <w:rsid w:val="00FD0B3C"/>
    <w:rsid w:val="00FD1215"/>
    <w:rsid w:val="00FD4C00"/>
    <w:rsid w:val="00FE12EA"/>
    <w:rsid w:val="00FE56A0"/>
    <w:rsid w:val="00FF4D87"/>
    <w:rsid w:val="00FF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37AF446B-1449-4902-86C3-64ADB791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8D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048D9"/>
    <w:pPr>
      <w:tabs>
        <w:tab w:val="center" w:pos="4320"/>
        <w:tab w:val="right" w:pos="8640"/>
      </w:tabs>
    </w:pPr>
    <w:rPr>
      <w:sz w:val="26"/>
    </w:rPr>
  </w:style>
  <w:style w:type="paragraph" w:styleId="DocumentMap">
    <w:name w:val="Document Map"/>
    <w:basedOn w:val="Normal"/>
    <w:semiHidden/>
    <w:rsid w:val="005048D9"/>
    <w:pPr>
      <w:shd w:val="clear" w:color="auto" w:fill="000080"/>
    </w:pPr>
    <w:rPr>
      <w:rFonts w:ascii="Tahoma" w:hAnsi="Tahoma"/>
    </w:rPr>
  </w:style>
  <w:style w:type="paragraph" w:styleId="Header">
    <w:name w:val="header"/>
    <w:basedOn w:val="Normal"/>
    <w:rsid w:val="005048D9"/>
    <w:pPr>
      <w:tabs>
        <w:tab w:val="center" w:pos="4320"/>
        <w:tab w:val="right" w:pos="8640"/>
      </w:tabs>
    </w:pPr>
  </w:style>
  <w:style w:type="paragraph" w:styleId="BodyTextIndent">
    <w:name w:val="Body Text Indent"/>
    <w:basedOn w:val="Normal"/>
    <w:rsid w:val="005048D9"/>
    <w:pPr>
      <w:ind w:left="795" w:hanging="75"/>
    </w:pPr>
    <w:rPr>
      <w:rFonts w:ascii="Arial" w:hAnsi="Arial"/>
    </w:rPr>
  </w:style>
  <w:style w:type="paragraph" w:styleId="BalloonText">
    <w:name w:val="Balloon Text"/>
    <w:basedOn w:val="Normal"/>
    <w:semiHidden/>
    <w:rsid w:val="005048D9"/>
    <w:rPr>
      <w:rFonts w:ascii="Tahoma" w:hAnsi="Tahoma" w:cs="Tahoma"/>
      <w:sz w:val="16"/>
      <w:szCs w:val="16"/>
    </w:rPr>
  </w:style>
  <w:style w:type="character" w:styleId="PageNumber">
    <w:name w:val="page number"/>
    <w:basedOn w:val="DefaultParagraphFont"/>
    <w:rsid w:val="00504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7410">
      <w:bodyDiv w:val="1"/>
      <w:marLeft w:val="0"/>
      <w:marRight w:val="0"/>
      <w:marTop w:val="0"/>
      <w:marBottom w:val="0"/>
      <w:divBdr>
        <w:top w:val="none" w:sz="0" w:space="0" w:color="auto"/>
        <w:left w:val="none" w:sz="0" w:space="0" w:color="auto"/>
        <w:bottom w:val="none" w:sz="0" w:space="0" w:color="auto"/>
        <w:right w:val="none" w:sz="0" w:space="0" w:color="auto"/>
      </w:divBdr>
    </w:div>
    <w:div w:id="49353024">
      <w:bodyDiv w:val="1"/>
      <w:marLeft w:val="0"/>
      <w:marRight w:val="0"/>
      <w:marTop w:val="0"/>
      <w:marBottom w:val="0"/>
      <w:divBdr>
        <w:top w:val="none" w:sz="0" w:space="0" w:color="auto"/>
        <w:left w:val="none" w:sz="0" w:space="0" w:color="auto"/>
        <w:bottom w:val="none" w:sz="0" w:space="0" w:color="auto"/>
        <w:right w:val="none" w:sz="0" w:space="0" w:color="auto"/>
      </w:divBdr>
    </w:div>
    <w:div w:id="74595890">
      <w:bodyDiv w:val="1"/>
      <w:marLeft w:val="0"/>
      <w:marRight w:val="0"/>
      <w:marTop w:val="0"/>
      <w:marBottom w:val="0"/>
      <w:divBdr>
        <w:top w:val="none" w:sz="0" w:space="0" w:color="auto"/>
        <w:left w:val="none" w:sz="0" w:space="0" w:color="auto"/>
        <w:bottom w:val="none" w:sz="0" w:space="0" w:color="auto"/>
        <w:right w:val="none" w:sz="0" w:space="0" w:color="auto"/>
      </w:divBdr>
    </w:div>
    <w:div w:id="93137496">
      <w:bodyDiv w:val="1"/>
      <w:marLeft w:val="0"/>
      <w:marRight w:val="0"/>
      <w:marTop w:val="0"/>
      <w:marBottom w:val="0"/>
      <w:divBdr>
        <w:top w:val="none" w:sz="0" w:space="0" w:color="auto"/>
        <w:left w:val="none" w:sz="0" w:space="0" w:color="auto"/>
        <w:bottom w:val="none" w:sz="0" w:space="0" w:color="auto"/>
        <w:right w:val="none" w:sz="0" w:space="0" w:color="auto"/>
      </w:divBdr>
    </w:div>
    <w:div w:id="112528690">
      <w:bodyDiv w:val="1"/>
      <w:marLeft w:val="0"/>
      <w:marRight w:val="0"/>
      <w:marTop w:val="0"/>
      <w:marBottom w:val="0"/>
      <w:divBdr>
        <w:top w:val="none" w:sz="0" w:space="0" w:color="auto"/>
        <w:left w:val="none" w:sz="0" w:space="0" w:color="auto"/>
        <w:bottom w:val="none" w:sz="0" w:space="0" w:color="auto"/>
        <w:right w:val="none" w:sz="0" w:space="0" w:color="auto"/>
      </w:divBdr>
    </w:div>
    <w:div w:id="227345474">
      <w:bodyDiv w:val="1"/>
      <w:marLeft w:val="0"/>
      <w:marRight w:val="0"/>
      <w:marTop w:val="0"/>
      <w:marBottom w:val="0"/>
      <w:divBdr>
        <w:top w:val="none" w:sz="0" w:space="0" w:color="auto"/>
        <w:left w:val="none" w:sz="0" w:space="0" w:color="auto"/>
        <w:bottom w:val="none" w:sz="0" w:space="0" w:color="auto"/>
        <w:right w:val="none" w:sz="0" w:space="0" w:color="auto"/>
      </w:divBdr>
    </w:div>
    <w:div w:id="332530818">
      <w:bodyDiv w:val="1"/>
      <w:marLeft w:val="0"/>
      <w:marRight w:val="0"/>
      <w:marTop w:val="0"/>
      <w:marBottom w:val="0"/>
      <w:divBdr>
        <w:top w:val="none" w:sz="0" w:space="0" w:color="auto"/>
        <w:left w:val="none" w:sz="0" w:space="0" w:color="auto"/>
        <w:bottom w:val="none" w:sz="0" w:space="0" w:color="auto"/>
        <w:right w:val="none" w:sz="0" w:space="0" w:color="auto"/>
      </w:divBdr>
    </w:div>
    <w:div w:id="385490900">
      <w:bodyDiv w:val="1"/>
      <w:marLeft w:val="0"/>
      <w:marRight w:val="0"/>
      <w:marTop w:val="0"/>
      <w:marBottom w:val="0"/>
      <w:divBdr>
        <w:top w:val="none" w:sz="0" w:space="0" w:color="auto"/>
        <w:left w:val="none" w:sz="0" w:space="0" w:color="auto"/>
        <w:bottom w:val="none" w:sz="0" w:space="0" w:color="auto"/>
        <w:right w:val="none" w:sz="0" w:space="0" w:color="auto"/>
      </w:divBdr>
    </w:div>
    <w:div w:id="396244784">
      <w:bodyDiv w:val="1"/>
      <w:marLeft w:val="0"/>
      <w:marRight w:val="0"/>
      <w:marTop w:val="0"/>
      <w:marBottom w:val="0"/>
      <w:divBdr>
        <w:top w:val="none" w:sz="0" w:space="0" w:color="auto"/>
        <w:left w:val="none" w:sz="0" w:space="0" w:color="auto"/>
        <w:bottom w:val="none" w:sz="0" w:space="0" w:color="auto"/>
        <w:right w:val="none" w:sz="0" w:space="0" w:color="auto"/>
      </w:divBdr>
    </w:div>
    <w:div w:id="622540407">
      <w:bodyDiv w:val="1"/>
      <w:marLeft w:val="0"/>
      <w:marRight w:val="0"/>
      <w:marTop w:val="0"/>
      <w:marBottom w:val="0"/>
      <w:divBdr>
        <w:top w:val="none" w:sz="0" w:space="0" w:color="auto"/>
        <w:left w:val="none" w:sz="0" w:space="0" w:color="auto"/>
        <w:bottom w:val="none" w:sz="0" w:space="0" w:color="auto"/>
        <w:right w:val="none" w:sz="0" w:space="0" w:color="auto"/>
      </w:divBdr>
    </w:div>
    <w:div w:id="749159055">
      <w:bodyDiv w:val="1"/>
      <w:marLeft w:val="0"/>
      <w:marRight w:val="0"/>
      <w:marTop w:val="0"/>
      <w:marBottom w:val="0"/>
      <w:divBdr>
        <w:top w:val="none" w:sz="0" w:space="0" w:color="auto"/>
        <w:left w:val="none" w:sz="0" w:space="0" w:color="auto"/>
        <w:bottom w:val="none" w:sz="0" w:space="0" w:color="auto"/>
        <w:right w:val="none" w:sz="0" w:space="0" w:color="auto"/>
      </w:divBdr>
    </w:div>
    <w:div w:id="771050670">
      <w:bodyDiv w:val="1"/>
      <w:marLeft w:val="0"/>
      <w:marRight w:val="0"/>
      <w:marTop w:val="0"/>
      <w:marBottom w:val="0"/>
      <w:divBdr>
        <w:top w:val="none" w:sz="0" w:space="0" w:color="auto"/>
        <w:left w:val="none" w:sz="0" w:space="0" w:color="auto"/>
        <w:bottom w:val="none" w:sz="0" w:space="0" w:color="auto"/>
        <w:right w:val="none" w:sz="0" w:space="0" w:color="auto"/>
      </w:divBdr>
    </w:div>
    <w:div w:id="780104408">
      <w:bodyDiv w:val="1"/>
      <w:marLeft w:val="0"/>
      <w:marRight w:val="0"/>
      <w:marTop w:val="0"/>
      <w:marBottom w:val="0"/>
      <w:divBdr>
        <w:top w:val="none" w:sz="0" w:space="0" w:color="auto"/>
        <w:left w:val="none" w:sz="0" w:space="0" w:color="auto"/>
        <w:bottom w:val="none" w:sz="0" w:space="0" w:color="auto"/>
        <w:right w:val="none" w:sz="0" w:space="0" w:color="auto"/>
      </w:divBdr>
    </w:div>
    <w:div w:id="871114113">
      <w:bodyDiv w:val="1"/>
      <w:marLeft w:val="0"/>
      <w:marRight w:val="0"/>
      <w:marTop w:val="0"/>
      <w:marBottom w:val="0"/>
      <w:divBdr>
        <w:top w:val="none" w:sz="0" w:space="0" w:color="auto"/>
        <w:left w:val="none" w:sz="0" w:space="0" w:color="auto"/>
        <w:bottom w:val="none" w:sz="0" w:space="0" w:color="auto"/>
        <w:right w:val="none" w:sz="0" w:space="0" w:color="auto"/>
      </w:divBdr>
    </w:div>
    <w:div w:id="899291625">
      <w:bodyDiv w:val="1"/>
      <w:marLeft w:val="0"/>
      <w:marRight w:val="0"/>
      <w:marTop w:val="0"/>
      <w:marBottom w:val="0"/>
      <w:divBdr>
        <w:top w:val="none" w:sz="0" w:space="0" w:color="auto"/>
        <w:left w:val="none" w:sz="0" w:space="0" w:color="auto"/>
        <w:bottom w:val="none" w:sz="0" w:space="0" w:color="auto"/>
        <w:right w:val="none" w:sz="0" w:space="0" w:color="auto"/>
      </w:divBdr>
    </w:div>
    <w:div w:id="969895334">
      <w:bodyDiv w:val="1"/>
      <w:marLeft w:val="0"/>
      <w:marRight w:val="0"/>
      <w:marTop w:val="0"/>
      <w:marBottom w:val="0"/>
      <w:divBdr>
        <w:top w:val="none" w:sz="0" w:space="0" w:color="auto"/>
        <w:left w:val="none" w:sz="0" w:space="0" w:color="auto"/>
        <w:bottom w:val="none" w:sz="0" w:space="0" w:color="auto"/>
        <w:right w:val="none" w:sz="0" w:space="0" w:color="auto"/>
      </w:divBdr>
    </w:div>
    <w:div w:id="993486884">
      <w:bodyDiv w:val="1"/>
      <w:marLeft w:val="0"/>
      <w:marRight w:val="0"/>
      <w:marTop w:val="0"/>
      <w:marBottom w:val="0"/>
      <w:divBdr>
        <w:top w:val="none" w:sz="0" w:space="0" w:color="auto"/>
        <w:left w:val="none" w:sz="0" w:space="0" w:color="auto"/>
        <w:bottom w:val="none" w:sz="0" w:space="0" w:color="auto"/>
        <w:right w:val="none" w:sz="0" w:space="0" w:color="auto"/>
      </w:divBdr>
    </w:div>
    <w:div w:id="1101147548">
      <w:bodyDiv w:val="1"/>
      <w:marLeft w:val="0"/>
      <w:marRight w:val="0"/>
      <w:marTop w:val="0"/>
      <w:marBottom w:val="0"/>
      <w:divBdr>
        <w:top w:val="none" w:sz="0" w:space="0" w:color="auto"/>
        <w:left w:val="none" w:sz="0" w:space="0" w:color="auto"/>
        <w:bottom w:val="none" w:sz="0" w:space="0" w:color="auto"/>
        <w:right w:val="none" w:sz="0" w:space="0" w:color="auto"/>
      </w:divBdr>
    </w:div>
    <w:div w:id="1137180760">
      <w:bodyDiv w:val="1"/>
      <w:marLeft w:val="0"/>
      <w:marRight w:val="0"/>
      <w:marTop w:val="0"/>
      <w:marBottom w:val="0"/>
      <w:divBdr>
        <w:top w:val="none" w:sz="0" w:space="0" w:color="auto"/>
        <w:left w:val="none" w:sz="0" w:space="0" w:color="auto"/>
        <w:bottom w:val="none" w:sz="0" w:space="0" w:color="auto"/>
        <w:right w:val="none" w:sz="0" w:space="0" w:color="auto"/>
      </w:divBdr>
    </w:div>
    <w:div w:id="1163854917">
      <w:bodyDiv w:val="1"/>
      <w:marLeft w:val="0"/>
      <w:marRight w:val="0"/>
      <w:marTop w:val="0"/>
      <w:marBottom w:val="0"/>
      <w:divBdr>
        <w:top w:val="none" w:sz="0" w:space="0" w:color="auto"/>
        <w:left w:val="none" w:sz="0" w:space="0" w:color="auto"/>
        <w:bottom w:val="none" w:sz="0" w:space="0" w:color="auto"/>
        <w:right w:val="none" w:sz="0" w:space="0" w:color="auto"/>
      </w:divBdr>
    </w:div>
    <w:div w:id="1261790326">
      <w:bodyDiv w:val="1"/>
      <w:marLeft w:val="0"/>
      <w:marRight w:val="0"/>
      <w:marTop w:val="0"/>
      <w:marBottom w:val="0"/>
      <w:divBdr>
        <w:top w:val="none" w:sz="0" w:space="0" w:color="auto"/>
        <w:left w:val="none" w:sz="0" w:space="0" w:color="auto"/>
        <w:bottom w:val="none" w:sz="0" w:space="0" w:color="auto"/>
        <w:right w:val="none" w:sz="0" w:space="0" w:color="auto"/>
      </w:divBdr>
    </w:div>
    <w:div w:id="1282539922">
      <w:bodyDiv w:val="1"/>
      <w:marLeft w:val="0"/>
      <w:marRight w:val="0"/>
      <w:marTop w:val="0"/>
      <w:marBottom w:val="0"/>
      <w:divBdr>
        <w:top w:val="none" w:sz="0" w:space="0" w:color="auto"/>
        <w:left w:val="none" w:sz="0" w:space="0" w:color="auto"/>
        <w:bottom w:val="none" w:sz="0" w:space="0" w:color="auto"/>
        <w:right w:val="none" w:sz="0" w:space="0" w:color="auto"/>
      </w:divBdr>
    </w:div>
    <w:div w:id="1392000940">
      <w:bodyDiv w:val="1"/>
      <w:marLeft w:val="0"/>
      <w:marRight w:val="0"/>
      <w:marTop w:val="0"/>
      <w:marBottom w:val="0"/>
      <w:divBdr>
        <w:top w:val="none" w:sz="0" w:space="0" w:color="auto"/>
        <w:left w:val="none" w:sz="0" w:space="0" w:color="auto"/>
        <w:bottom w:val="none" w:sz="0" w:space="0" w:color="auto"/>
        <w:right w:val="none" w:sz="0" w:space="0" w:color="auto"/>
      </w:divBdr>
    </w:div>
    <w:div w:id="1445538358">
      <w:bodyDiv w:val="1"/>
      <w:marLeft w:val="0"/>
      <w:marRight w:val="0"/>
      <w:marTop w:val="0"/>
      <w:marBottom w:val="0"/>
      <w:divBdr>
        <w:top w:val="none" w:sz="0" w:space="0" w:color="auto"/>
        <w:left w:val="none" w:sz="0" w:space="0" w:color="auto"/>
        <w:bottom w:val="none" w:sz="0" w:space="0" w:color="auto"/>
        <w:right w:val="none" w:sz="0" w:space="0" w:color="auto"/>
      </w:divBdr>
    </w:div>
    <w:div w:id="1446341734">
      <w:bodyDiv w:val="1"/>
      <w:marLeft w:val="0"/>
      <w:marRight w:val="0"/>
      <w:marTop w:val="0"/>
      <w:marBottom w:val="0"/>
      <w:divBdr>
        <w:top w:val="none" w:sz="0" w:space="0" w:color="auto"/>
        <w:left w:val="none" w:sz="0" w:space="0" w:color="auto"/>
        <w:bottom w:val="none" w:sz="0" w:space="0" w:color="auto"/>
        <w:right w:val="none" w:sz="0" w:space="0" w:color="auto"/>
      </w:divBdr>
    </w:div>
    <w:div w:id="1491554426">
      <w:bodyDiv w:val="1"/>
      <w:marLeft w:val="0"/>
      <w:marRight w:val="0"/>
      <w:marTop w:val="0"/>
      <w:marBottom w:val="0"/>
      <w:divBdr>
        <w:top w:val="none" w:sz="0" w:space="0" w:color="auto"/>
        <w:left w:val="none" w:sz="0" w:space="0" w:color="auto"/>
        <w:bottom w:val="none" w:sz="0" w:space="0" w:color="auto"/>
        <w:right w:val="none" w:sz="0" w:space="0" w:color="auto"/>
      </w:divBdr>
    </w:div>
    <w:div w:id="1497650356">
      <w:bodyDiv w:val="1"/>
      <w:marLeft w:val="0"/>
      <w:marRight w:val="0"/>
      <w:marTop w:val="0"/>
      <w:marBottom w:val="0"/>
      <w:divBdr>
        <w:top w:val="none" w:sz="0" w:space="0" w:color="auto"/>
        <w:left w:val="none" w:sz="0" w:space="0" w:color="auto"/>
        <w:bottom w:val="none" w:sz="0" w:space="0" w:color="auto"/>
        <w:right w:val="none" w:sz="0" w:space="0" w:color="auto"/>
      </w:divBdr>
    </w:div>
    <w:div w:id="1502889454">
      <w:bodyDiv w:val="1"/>
      <w:marLeft w:val="0"/>
      <w:marRight w:val="0"/>
      <w:marTop w:val="0"/>
      <w:marBottom w:val="0"/>
      <w:divBdr>
        <w:top w:val="none" w:sz="0" w:space="0" w:color="auto"/>
        <w:left w:val="none" w:sz="0" w:space="0" w:color="auto"/>
        <w:bottom w:val="none" w:sz="0" w:space="0" w:color="auto"/>
        <w:right w:val="none" w:sz="0" w:space="0" w:color="auto"/>
      </w:divBdr>
    </w:div>
    <w:div w:id="1551502775">
      <w:bodyDiv w:val="1"/>
      <w:marLeft w:val="0"/>
      <w:marRight w:val="0"/>
      <w:marTop w:val="0"/>
      <w:marBottom w:val="0"/>
      <w:divBdr>
        <w:top w:val="none" w:sz="0" w:space="0" w:color="auto"/>
        <w:left w:val="none" w:sz="0" w:space="0" w:color="auto"/>
        <w:bottom w:val="none" w:sz="0" w:space="0" w:color="auto"/>
        <w:right w:val="none" w:sz="0" w:space="0" w:color="auto"/>
      </w:divBdr>
    </w:div>
    <w:div w:id="1653636490">
      <w:bodyDiv w:val="1"/>
      <w:marLeft w:val="0"/>
      <w:marRight w:val="0"/>
      <w:marTop w:val="0"/>
      <w:marBottom w:val="0"/>
      <w:divBdr>
        <w:top w:val="none" w:sz="0" w:space="0" w:color="auto"/>
        <w:left w:val="none" w:sz="0" w:space="0" w:color="auto"/>
        <w:bottom w:val="none" w:sz="0" w:space="0" w:color="auto"/>
        <w:right w:val="none" w:sz="0" w:space="0" w:color="auto"/>
      </w:divBdr>
    </w:div>
    <w:div w:id="1654530567">
      <w:bodyDiv w:val="1"/>
      <w:marLeft w:val="0"/>
      <w:marRight w:val="0"/>
      <w:marTop w:val="0"/>
      <w:marBottom w:val="0"/>
      <w:divBdr>
        <w:top w:val="none" w:sz="0" w:space="0" w:color="auto"/>
        <w:left w:val="none" w:sz="0" w:space="0" w:color="auto"/>
        <w:bottom w:val="none" w:sz="0" w:space="0" w:color="auto"/>
        <w:right w:val="none" w:sz="0" w:space="0" w:color="auto"/>
      </w:divBdr>
    </w:div>
    <w:div w:id="1936937755">
      <w:bodyDiv w:val="1"/>
      <w:marLeft w:val="0"/>
      <w:marRight w:val="0"/>
      <w:marTop w:val="0"/>
      <w:marBottom w:val="0"/>
      <w:divBdr>
        <w:top w:val="none" w:sz="0" w:space="0" w:color="auto"/>
        <w:left w:val="none" w:sz="0" w:space="0" w:color="auto"/>
        <w:bottom w:val="none" w:sz="0" w:space="0" w:color="auto"/>
        <w:right w:val="none" w:sz="0" w:space="0" w:color="auto"/>
      </w:divBdr>
    </w:div>
    <w:div w:id="210013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package" Target="embeddings/Microsoft_Excel_Worksheet4.xls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6.xlsx"/><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6A86D-FFD7-4D85-83C5-AFA89112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6</Pages>
  <Words>1377</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October 19, 1999</vt:lpstr>
    </vt:vector>
  </TitlesOfParts>
  <Company>Oakland University</Company>
  <LinksUpToDate>false</LinksUpToDate>
  <CharactersWithSpaces>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19, 1999</dc:title>
  <dc:subject/>
  <dc:creator>Esther McCoy</dc:creator>
  <cp:keywords/>
  <dc:description/>
  <cp:lastModifiedBy>Ramona A. Gale</cp:lastModifiedBy>
  <cp:revision>14</cp:revision>
  <cp:lastPrinted>2014-07-30T17:39:00Z</cp:lastPrinted>
  <dcterms:created xsi:type="dcterms:W3CDTF">2014-07-28T15:32:00Z</dcterms:created>
  <dcterms:modified xsi:type="dcterms:W3CDTF">2014-07-30T22:13:00Z</dcterms:modified>
</cp:coreProperties>
</file>