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28DD" w14:textId="77777777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>Meeting of the AP Assembly Executive Board</w:t>
      </w:r>
    </w:p>
    <w:p w14:paraId="655D5BC8" w14:textId="25EDFC60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 xml:space="preserve">Thursday, </w:t>
      </w:r>
      <w:r w:rsidR="00C754E1">
        <w:rPr>
          <w:rFonts w:asciiTheme="majorHAnsi" w:hAnsiTheme="majorHAnsi"/>
          <w:b/>
        </w:rPr>
        <w:t>February 23, 2012</w:t>
      </w:r>
    </w:p>
    <w:p w14:paraId="4996FC05" w14:textId="77777777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>Meeting Minutes</w:t>
      </w:r>
    </w:p>
    <w:p w14:paraId="404F2907" w14:textId="77777777" w:rsidR="007E0167" w:rsidRPr="007E0167" w:rsidRDefault="007E0167">
      <w:pPr>
        <w:rPr>
          <w:rFonts w:asciiTheme="majorHAnsi" w:hAnsiTheme="majorHAnsi"/>
        </w:rPr>
      </w:pPr>
    </w:p>
    <w:p w14:paraId="37E5C9E2" w14:textId="1FBC40A4" w:rsidR="007E0167" w:rsidRPr="007E0167" w:rsidRDefault="007E0167">
      <w:pPr>
        <w:rPr>
          <w:rFonts w:asciiTheme="majorHAnsi" w:hAnsiTheme="majorHAnsi"/>
        </w:rPr>
      </w:pPr>
      <w:r w:rsidRPr="00941A55">
        <w:rPr>
          <w:rFonts w:asciiTheme="majorHAnsi" w:hAnsiTheme="majorHAnsi"/>
          <w:b/>
        </w:rPr>
        <w:t>Members in Attendance:</w:t>
      </w:r>
      <w:r>
        <w:rPr>
          <w:rFonts w:asciiTheme="majorHAnsi" w:hAnsiTheme="majorHAnsi"/>
        </w:rPr>
        <w:t xml:space="preserve"> </w:t>
      </w:r>
      <w:r w:rsidR="00DE3CFD">
        <w:rPr>
          <w:rFonts w:asciiTheme="majorHAnsi" w:hAnsiTheme="majorHAnsi"/>
        </w:rPr>
        <w:t>Car</w:t>
      </w:r>
      <w:r w:rsidR="007E433B">
        <w:rPr>
          <w:rFonts w:asciiTheme="majorHAnsi" w:hAnsiTheme="majorHAnsi"/>
        </w:rPr>
        <w:t xml:space="preserve">men Etienne, Dan </w:t>
      </w:r>
      <w:proofErr w:type="spellStart"/>
      <w:r w:rsidR="007E433B">
        <w:rPr>
          <w:rFonts w:asciiTheme="majorHAnsi" w:hAnsiTheme="majorHAnsi"/>
        </w:rPr>
        <w:t>Bettman</w:t>
      </w:r>
      <w:proofErr w:type="spellEnd"/>
      <w:r w:rsidR="007E433B">
        <w:rPr>
          <w:rFonts w:asciiTheme="majorHAnsi" w:hAnsiTheme="majorHAnsi"/>
        </w:rPr>
        <w:t xml:space="preserve">, Petra </w:t>
      </w:r>
      <w:proofErr w:type="spellStart"/>
      <w:r w:rsidR="007E433B">
        <w:rPr>
          <w:rFonts w:asciiTheme="majorHAnsi" w:hAnsiTheme="majorHAnsi"/>
        </w:rPr>
        <w:t>Knoche</w:t>
      </w:r>
      <w:proofErr w:type="spellEnd"/>
      <w:r w:rsidR="007E433B">
        <w:rPr>
          <w:rFonts w:asciiTheme="majorHAnsi" w:hAnsiTheme="majorHAnsi"/>
        </w:rPr>
        <w:t xml:space="preserve">, </w:t>
      </w:r>
      <w:proofErr w:type="spellStart"/>
      <w:r w:rsidR="007E433B">
        <w:rPr>
          <w:rFonts w:asciiTheme="majorHAnsi" w:hAnsiTheme="majorHAnsi"/>
        </w:rPr>
        <w:t>Aniesha</w:t>
      </w:r>
      <w:proofErr w:type="spellEnd"/>
      <w:r w:rsidR="007E433B">
        <w:rPr>
          <w:rFonts w:asciiTheme="majorHAnsi" w:hAnsiTheme="majorHAnsi"/>
        </w:rPr>
        <w:t xml:space="preserve"> Mitchell, Anthony </w:t>
      </w:r>
      <w:proofErr w:type="spellStart"/>
      <w:r w:rsidR="007E433B">
        <w:rPr>
          <w:rFonts w:asciiTheme="majorHAnsi" w:hAnsiTheme="majorHAnsi"/>
        </w:rPr>
        <w:t>Gallina</w:t>
      </w:r>
      <w:proofErr w:type="spellEnd"/>
      <w:r w:rsidR="007E433B">
        <w:rPr>
          <w:rFonts w:asciiTheme="majorHAnsi" w:hAnsiTheme="majorHAnsi"/>
        </w:rPr>
        <w:t xml:space="preserve">, Sarah Mullin, Jean </w:t>
      </w:r>
      <w:proofErr w:type="spellStart"/>
      <w:r w:rsidR="007E433B">
        <w:rPr>
          <w:rFonts w:asciiTheme="majorHAnsi" w:hAnsiTheme="majorHAnsi"/>
        </w:rPr>
        <w:t>Szura</w:t>
      </w:r>
      <w:proofErr w:type="spellEnd"/>
      <w:r w:rsidR="007E433B">
        <w:rPr>
          <w:rFonts w:asciiTheme="majorHAnsi" w:hAnsiTheme="majorHAnsi"/>
        </w:rPr>
        <w:t xml:space="preserve">, Ryan </w:t>
      </w:r>
      <w:proofErr w:type="spellStart"/>
      <w:r w:rsidR="007E433B">
        <w:rPr>
          <w:rFonts w:asciiTheme="majorHAnsi" w:hAnsiTheme="majorHAnsi"/>
        </w:rPr>
        <w:t>Mostiller</w:t>
      </w:r>
      <w:proofErr w:type="spellEnd"/>
      <w:r w:rsidR="007E433B">
        <w:rPr>
          <w:rFonts w:asciiTheme="majorHAnsi" w:hAnsiTheme="majorHAnsi"/>
        </w:rPr>
        <w:t>, Amanda Benjamin, Shaun Moore</w:t>
      </w:r>
      <w:r w:rsidR="006E16FD">
        <w:rPr>
          <w:rFonts w:asciiTheme="majorHAnsi" w:hAnsiTheme="majorHAnsi"/>
        </w:rPr>
        <w:t>, Kelly Garnett</w:t>
      </w:r>
    </w:p>
    <w:p w14:paraId="057EC2DD" w14:textId="77777777" w:rsidR="007E0167" w:rsidRPr="007E0167" w:rsidRDefault="007E0167">
      <w:pPr>
        <w:rPr>
          <w:rFonts w:asciiTheme="majorHAnsi" w:hAnsiTheme="majorHAnsi"/>
        </w:rPr>
      </w:pPr>
    </w:p>
    <w:p w14:paraId="6B065101" w14:textId="266814A4" w:rsidR="007E0167" w:rsidRPr="007E0167" w:rsidRDefault="007E433B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 at 10:03</w:t>
      </w:r>
    </w:p>
    <w:p w14:paraId="0ED2EE32" w14:textId="77777777" w:rsidR="007E433B" w:rsidRDefault="007E433B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Minutes </w:t>
      </w:r>
    </w:p>
    <w:p w14:paraId="3F36BEEE" w14:textId="77777777" w:rsidR="007E433B" w:rsidRDefault="007E433B" w:rsidP="007E43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December 15, 2011 minutes approved </w:t>
      </w:r>
    </w:p>
    <w:p w14:paraId="6C5E8075" w14:textId="7A3EA3EC" w:rsidR="007E0167" w:rsidRPr="007E0167" w:rsidRDefault="00C754E1" w:rsidP="007E433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Thursday, January 26, 2012</w:t>
      </w:r>
      <w:r w:rsidR="007E0167" w:rsidRPr="007E0167">
        <w:rPr>
          <w:rFonts w:asciiTheme="majorHAnsi" w:hAnsiTheme="majorHAnsi"/>
        </w:rPr>
        <w:t xml:space="preserve"> </w:t>
      </w:r>
      <w:r w:rsidR="007E433B">
        <w:rPr>
          <w:rFonts w:asciiTheme="majorHAnsi" w:hAnsiTheme="majorHAnsi"/>
        </w:rPr>
        <w:t>minutes approved</w:t>
      </w:r>
    </w:p>
    <w:p w14:paraId="0072F454" w14:textId="0C22F70E" w:rsidR="007E0167" w:rsidRDefault="00C754E1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</w:p>
    <w:p w14:paraId="71B61C2F" w14:textId="2C90466F" w:rsidR="007E0167" w:rsidRDefault="007E433B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collecting names of new employees for the New AP Welcome</w:t>
      </w:r>
    </w:p>
    <w:p w14:paraId="50238CB2" w14:textId="3A783176" w:rsidR="007E433B" w:rsidRPr="00C754E1" w:rsidRDefault="007E433B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Recommends adding a line to e-newsletter that states: “Please do not reply to this email; if you require more information on any of the items contained in the newsletter, please contact our president at…”</w:t>
      </w:r>
    </w:p>
    <w:p w14:paraId="07030F10" w14:textId="6011064B" w:rsidR="007E0167" w:rsidRPr="00F0695F" w:rsidRDefault="007E0167" w:rsidP="00F069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Vice-President’s Report</w:t>
      </w:r>
    </w:p>
    <w:p w14:paraId="300E4CDE" w14:textId="02E8C1EC" w:rsidR="007E433B" w:rsidRPr="00C754E1" w:rsidRDefault="00F0695F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 to report</w:t>
      </w:r>
    </w:p>
    <w:p w14:paraId="01444B1C" w14:textId="77777777" w:rsidR="00C754E1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Treasurer’s Report</w:t>
      </w:r>
      <w:r w:rsidR="00C754E1">
        <w:rPr>
          <w:rFonts w:asciiTheme="majorHAnsi" w:hAnsiTheme="majorHAnsi"/>
        </w:rPr>
        <w:t xml:space="preserve"> </w:t>
      </w:r>
    </w:p>
    <w:p w14:paraId="63338314" w14:textId="77777777" w:rsidR="00052A54" w:rsidRDefault="00052A54" w:rsidP="00F0695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 not in attendance</w:t>
      </w:r>
    </w:p>
    <w:p w14:paraId="525B7F80" w14:textId="72038F8C" w:rsidR="00F0695F" w:rsidRDefault="00F0695F" w:rsidP="00F0695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Sarah Mullin recommended </w:t>
      </w:r>
      <w:r w:rsidR="00052A54">
        <w:rPr>
          <w:rFonts w:asciiTheme="majorHAnsi" w:hAnsiTheme="majorHAnsi"/>
        </w:rPr>
        <w:t xml:space="preserve">the assembly </w:t>
      </w:r>
      <w:r>
        <w:rPr>
          <w:rFonts w:asciiTheme="majorHAnsi" w:hAnsiTheme="majorHAnsi"/>
        </w:rPr>
        <w:t>follow up on the unidentified bills that Chris Jensen mentioned receiving at our last meeting.</w:t>
      </w:r>
    </w:p>
    <w:p w14:paraId="600F2FAC" w14:textId="1CC3F84D" w:rsidR="007E0167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Secretary’s Report</w:t>
      </w:r>
      <w:r w:rsidR="00FD6F2E">
        <w:rPr>
          <w:rFonts w:asciiTheme="majorHAnsi" w:hAnsiTheme="majorHAnsi"/>
        </w:rPr>
        <w:t xml:space="preserve"> </w:t>
      </w:r>
    </w:p>
    <w:p w14:paraId="41A4BF63" w14:textId="4CF2A9E3" w:rsidR="007E0167" w:rsidRPr="00C754E1" w:rsidRDefault="007E433B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 to report</w:t>
      </w:r>
    </w:p>
    <w:p w14:paraId="502D1738" w14:textId="77777777" w:rsidR="00C754E1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Senate Report</w:t>
      </w:r>
    </w:p>
    <w:p w14:paraId="3875629D" w14:textId="77777777" w:rsidR="007E433B" w:rsidRDefault="007E433B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senate approved a Bachelor of Arts in Graphic Design degree.</w:t>
      </w:r>
    </w:p>
    <w:p w14:paraId="3CBF3870" w14:textId="75D65B53" w:rsidR="007E0167" w:rsidRPr="00C754E1" w:rsidRDefault="007E433B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Diversity and Inclusion statements were added to the senate mission statement.</w:t>
      </w:r>
    </w:p>
    <w:p w14:paraId="3D8125FB" w14:textId="77777777" w:rsidR="00C754E1" w:rsidRDefault="00C754E1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Senate Committee Reports</w:t>
      </w:r>
    </w:p>
    <w:p w14:paraId="42CEC2D3" w14:textId="18679E3A" w:rsidR="00C754E1" w:rsidRDefault="007E0167" w:rsidP="00C75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Campus Development and Environment</w:t>
      </w:r>
      <w:r w:rsidR="00FD6F2E">
        <w:rPr>
          <w:rFonts w:asciiTheme="majorHAnsi" w:hAnsiTheme="majorHAnsi"/>
        </w:rPr>
        <w:t xml:space="preserve"> </w:t>
      </w:r>
      <w:r w:rsidR="00C754E1">
        <w:rPr>
          <w:rFonts w:asciiTheme="majorHAnsi" w:hAnsiTheme="majorHAnsi"/>
        </w:rPr>
        <w:t xml:space="preserve">– Dan </w:t>
      </w:r>
      <w:proofErr w:type="spellStart"/>
      <w:r w:rsidR="00C754E1">
        <w:rPr>
          <w:rFonts w:asciiTheme="majorHAnsi" w:hAnsiTheme="majorHAnsi"/>
        </w:rPr>
        <w:t>Bettman</w:t>
      </w:r>
      <w:proofErr w:type="spellEnd"/>
    </w:p>
    <w:p w14:paraId="4A4A383B" w14:textId="56EFF3F6" w:rsidR="00C754E1" w:rsidRDefault="007E433B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Specifications and plans for a crosswalk from the new Human Health building to campus proper were discussed.</w:t>
      </w:r>
    </w:p>
    <w:p w14:paraId="1A5D63A9" w14:textId="0BC500CC" w:rsidR="006E16FD" w:rsidRDefault="006E16FD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will be implementing test procedures for various options, including stop signs, flashing lights, etc. in coming months. </w:t>
      </w:r>
    </w:p>
    <w:p w14:paraId="144100C9" w14:textId="2A52C7F0" w:rsidR="00B605BC" w:rsidRDefault="007E0167" w:rsidP="00C75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754E1">
        <w:rPr>
          <w:rFonts w:asciiTheme="majorHAnsi" w:hAnsiTheme="majorHAnsi"/>
        </w:rPr>
        <w:t>Teaching and Learning</w:t>
      </w:r>
      <w:r w:rsidR="00B605BC" w:rsidRPr="00C754E1">
        <w:rPr>
          <w:rFonts w:asciiTheme="majorHAnsi" w:hAnsiTheme="majorHAnsi"/>
        </w:rPr>
        <w:t xml:space="preserve"> – Shaun Moore</w:t>
      </w:r>
      <w:r w:rsidR="00C754E1" w:rsidRPr="00C754E1">
        <w:rPr>
          <w:rFonts w:asciiTheme="majorHAnsi" w:hAnsiTheme="majorHAnsi"/>
        </w:rPr>
        <w:t xml:space="preserve"> </w:t>
      </w:r>
    </w:p>
    <w:p w14:paraId="097FC91F" w14:textId="33F3D42F" w:rsidR="007E0167" w:rsidRPr="002C2150" w:rsidRDefault="002C2150" w:rsidP="002C215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did not meet</w:t>
      </w:r>
    </w:p>
    <w:p w14:paraId="065361CA" w14:textId="77777777" w:rsidR="007E0167" w:rsidRPr="007E0167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AP Assembly Committee Reports</w:t>
      </w:r>
    </w:p>
    <w:p w14:paraId="37730F7F" w14:textId="605F3D5C" w:rsidR="00C754E1" w:rsidRDefault="007E0167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Communications</w:t>
      </w:r>
      <w:r w:rsidR="00C754E1">
        <w:rPr>
          <w:rFonts w:asciiTheme="majorHAnsi" w:hAnsiTheme="majorHAnsi"/>
        </w:rPr>
        <w:t xml:space="preserve"> –</w:t>
      </w:r>
      <w:r w:rsidR="002C2150">
        <w:rPr>
          <w:rFonts w:asciiTheme="majorHAnsi" w:hAnsiTheme="majorHAnsi"/>
        </w:rPr>
        <w:t xml:space="preserve"> Kelly Garnett</w:t>
      </w:r>
    </w:p>
    <w:p w14:paraId="47DB2659" w14:textId="40C1C957" w:rsidR="007E0167" w:rsidRPr="007E0167" w:rsidRDefault="002C2150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Things continue to go well</w:t>
      </w:r>
    </w:p>
    <w:p w14:paraId="3D5B055D" w14:textId="2C1FF0A2" w:rsidR="007E0167" w:rsidRDefault="007E0167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Spirit</w:t>
      </w:r>
      <w:r w:rsidR="00B605BC">
        <w:rPr>
          <w:rFonts w:asciiTheme="majorHAnsi" w:hAnsiTheme="majorHAnsi"/>
        </w:rPr>
        <w:t xml:space="preserve"> – </w:t>
      </w:r>
      <w:r w:rsidR="002C2150">
        <w:rPr>
          <w:rFonts w:asciiTheme="majorHAnsi" w:hAnsiTheme="majorHAnsi"/>
        </w:rPr>
        <w:t xml:space="preserve">Ryan </w:t>
      </w:r>
      <w:proofErr w:type="spellStart"/>
      <w:r w:rsidR="002C2150">
        <w:rPr>
          <w:rFonts w:asciiTheme="majorHAnsi" w:hAnsiTheme="majorHAnsi"/>
        </w:rPr>
        <w:t>Mostiller</w:t>
      </w:r>
      <w:proofErr w:type="spellEnd"/>
    </w:p>
    <w:p w14:paraId="5DF9449F" w14:textId="4494D656" w:rsidR="00C754E1" w:rsidRPr="00F0695F" w:rsidRDefault="002C2150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Homecoming tailgate saw windy and snowy weather, but was still fairly successful; scarves were given away to staff members who attended, and the food was delicious. There were about 75 bags </w:t>
      </w:r>
      <w:r>
        <w:rPr>
          <w:rFonts w:asciiTheme="majorHAnsi" w:hAnsiTheme="majorHAnsi"/>
        </w:rPr>
        <w:lastRenderedPageBreak/>
        <w:t xml:space="preserve">of leftover potato chips; Dan </w:t>
      </w:r>
      <w:proofErr w:type="spellStart"/>
      <w:r>
        <w:rPr>
          <w:rFonts w:asciiTheme="majorHAnsi" w:hAnsiTheme="majorHAnsi"/>
        </w:rPr>
        <w:t>Bettman</w:t>
      </w:r>
      <w:proofErr w:type="spellEnd"/>
      <w:r>
        <w:rPr>
          <w:rFonts w:asciiTheme="majorHAnsi" w:hAnsiTheme="majorHAnsi"/>
        </w:rPr>
        <w:t xml:space="preserve"> recommended sharing those chips with Becky Lewis for the second annual Poker Walk at the Rec Center.</w:t>
      </w:r>
    </w:p>
    <w:p w14:paraId="73C4D4CB" w14:textId="0E272ECC" w:rsidR="00C754E1" w:rsidRDefault="007E0167" w:rsidP="00C75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754E1">
        <w:rPr>
          <w:rFonts w:asciiTheme="majorHAnsi" w:hAnsiTheme="majorHAnsi"/>
        </w:rPr>
        <w:t>Personal and Professional Development</w:t>
      </w:r>
      <w:r w:rsidR="00DD1854" w:rsidRPr="00C754E1">
        <w:rPr>
          <w:rFonts w:asciiTheme="majorHAnsi" w:hAnsiTheme="majorHAnsi"/>
        </w:rPr>
        <w:t xml:space="preserve"> –</w:t>
      </w:r>
      <w:r w:rsidR="002C2150">
        <w:rPr>
          <w:rFonts w:asciiTheme="majorHAnsi" w:hAnsiTheme="majorHAnsi"/>
        </w:rPr>
        <w:t xml:space="preserve"> Shaun Moore</w:t>
      </w:r>
    </w:p>
    <w:p w14:paraId="36C6E9BB" w14:textId="4762474C" w:rsidR="002C2150" w:rsidRDefault="002C2150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2C2150">
        <w:rPr>
          <w:rFonts w:asciiTheme="majorHAnsi" w:hAnsiTheme="majorHAnsi"/>
          <w:i/>
        </w:rPr>
        <w:t>Strengths Finder 2.0</w:t>
      </w:r>
      <w:r>
        <w:rPr>
          <w:rFonts w:asciiTheme="majorHAnsi" w:hAnsiTheme="majorHAnsi"/>
        </w:rPr>
        <w:t xml:space="preserve"> workshop has filled quickly, and books have been distributed.</w:t>
      </w:r>
    </w:p>
    <w:p w14:paraId="178D9508" w14:textId="0DA6E2D3" w:rsidR="002C2150" w:rsidRDefault="002C2150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will be a Social Media Strategies workshop on March 28, from 9-11 a.m., in the Lake Michigan room in the Oakland Center. The event will be open to 50 employees. Food will cost</w:t>
      </w:r>
      <w:r w:rsidR="00052A54">
        <w:rPr>
          <w:rFonts w:asciiTheme="majorHAnsi" w:hAnsiTheme="majorHAnsi"/>
        </w:rPr>
        <w:t xml:space="preserve"> the assembly</w:t>
      </w:r>
      <w:r>
        <w:rPr>
          <w:rFonts w:asciiTheme="majorHAnsi" w:hAnsiTheme="majorHAnsi"/>
        </w:rPr>
        <w:t xml:space="preserve"> $56.55. This event needs to be advertised in the next e-newsletter.</w:t>
      </w:r>
    </w:p>
    <w:p w14:paraId="67E9A33D" w14:textId="1BADA425" w:rsidR="007E0167" w:rsidRPr="00C754E1" w:rsidRDefault="002C2150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Amanda </w:t>
      </w:r>
      <w:r w:rsidR="00F0695F">
        <w:rPr>
          <w:rFonts w:asciiTheme="majorHAnsi" w:hAnsiTheme="majorHAnsi"/>
        </w:rPr>
        <w:t xml:space="preserve">Benjamin </w:t>
      </w:r>
      <w:r>
        <w:rPr>
          <w:rFonts w:asciiTheme="majorHAnsi" w:hAnsiTheme="majorHAnsi"/>
        </w:rPr>
        <w:t>has been working on “</w:t>
      </w:r>
      <w:r w:rsidR="00F0695F">
        <w:rPr>
          <w:rFonts w:asciiTheme="majorHAnsi" w:hAnsiTheme="majorHAnsi"/>
        </w:rPr>
        <w:t>Influencing</w:t>
      </w:r>
      <w:r>
        <w:rPr>
          <w:rFonts w:asciiTheme="majorHAnsi" w:hAnsiTheme="majorHAnsi"/>
        </w:rPr>
        <w:t xml:space="preserve"> U</w:t>
      </w:r>
      <w:r w:rsidR="00F0695F">
        <w:rPr>
          <w:rFonts w:asciiTheme="majorHAnsi" w:hAnsiTheme="majorHAnsi"/>
        </w:rPr>
        <w:t>p” workshop propos</w:t>
      </w:r>
      <w:r w:rsidR="00052A54">
        <w:rPr>
          <w:rFonts w:asciiTheme="majorHAnsi" w:hAnsiTheme="majorHAnsi"/>
        </w:rPr>
        <w:t>al. Cost is estimated at $3,000.</w:t>
      </w:r>
      <w:r w:rsidR="00F0695F">
        <w:rPr>
          <w:rFonts w:asciiTheme="majorHAnsi" w:hAnsiTheme="majorHAnsi"/>
        </w:rPr>
        <w:t xml:space="preserve"> $1,000 in funding has been secured from UHR, an</w:t>
      </w:r>
      <w:r w:rsidR="00052A54">
        <w:rPr>
          <w:rFonts w:asciiTheme="majorHAnsi" w:hAnsiTheme="majorHAnsi"/>
        </w:rPr>
        <w:t>d $1,000 has been secured from Student A</w:t>
      </w:r>
      <w:r w:rsidR="00F0695F">
        <w:rPr>
          <w:rFonts w:asciiTheme="majorHAnsi" w:hAnsiTheme="majorHAnsi"/>
        </w:rPr>
        <w:t xml:space="preserve">ffairs. </w:t>
      </w:r>
      <w:proofErr w:type="spellStart"/>
      <w:r w:rsidR="00F0695F">
        <w:rPr>
          <w:rFonts w:asciiTheme="majorHAnsi" w:hAnsiTheme="majorHAnsi"/>
        </w:rPr>
        <w:t>Aniesha</w:t>
      </w:r>
      <w:proofErr w:type="spellEnd"/>
      <w:r w:rsidR="00F0695F">
        <w:rPr>
          <w:rFonts w:asciiTheme="majorHAnsi" w:hAnsiTheme="majorHAnsi"/>
        </w:rPr>
        <w:t xml:space="preserve"> Mitchell moved that the AP Assembly sponsor the remaining funds. The motion was seconded by Shaun Moore, a</w:t>
      </w:r>
      <w:r w:rsidR="00052A54">
        <w:rPr>
          <w:rFonts w:asciiTheme="majorHAnsi" w:hAnsiTheme="majorHAnsi"/>
        </w:rPr>
        <w:t>nd unanimously approved by the a</w:t>
      </w:r>
      <w:r w:rsidR="00F0695F">
        <w:rPr>
          <w:rFonts w:asciiTheme="majorHAnsi" w:hAnsiTheme="majorHAnsi"/>
        </w:rPr>
        <w:t>ssembly.</w:t>
      </w:r>
    </w:p>
    <w:p w14:paraId="6D7A4AFF" w14:textId="59418C25" w:rsidR="00C754E1" w:rsidRDefault="007E0167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Special and Social Events</w:t>
      </w:r>
      <w:r w:rsidR="00DD1854">
        <w:rPr>
          <w:rFonts w:asciiTheme="majorHAnsi" w:hAnsiTheme="majorHAnsi"/>
        </w:rPr>
        <w:t xml:space="preserve"> –</w:t>
      </w:r>
      <w:r w:rsidR="00F0695F">
        <w:rPr>
          <w:rFonts w:asciiTheme="majorHAnsi" w:hAnsiTheme="majorHAnsi"/>
        </w:rPr>
        <w:t xml:space="preserve"> Dan </w:t>
      </w:r>
      <w:proofErr w:type="spellStart"/>
      <w:r w:rsidR="00F0695F">
        <w:rPr>
          <w:rFonts w:asciiTheme="majorHAnsi" w:hAnsiTheme="majorHAnsi"/>
        </w:rPr>
        <w:t>Bettman</w:t>
      </w:r>
      <w:proofErr w:type="spellEnd"/>
    </w:p>
    <w:p w14:paraId="09284EEE" w14:textId="6F7ED7B6" w:rsidR="007E0167" w:rsidRPr="007E0167" w:rsidRDefault="00F0695F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Bowling league is going well </w:t>
      </w:r>
    </w:p>
    <w:p w14:paraId="6A68A5EC" w14:textId="210B0F2D" w:rsidR="007E0167" w:rsidRDefault="007E0167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New AP Welcome</w:t>
      </w:r>
      <w:r w:rsidR="00DD1854">
        <w:rPr>
          <w:rFonts w:asciiTheme="majorHAnsi" w:hAnsiTheme="majorHAnsi"/>
        </w:rPr>
        <w:t xml:space="preserve"> – </w:t>
      </w:r>
      <w:r w:rsidR="007616A8">
        <w:rPr>
          <w:rFonts w:asciiTheme="majorHAnsi" w:hAnsiTheme="majorHAnsi"/>
        </w:rPr>
        <w:t>Carmen Etienne</w:t>
      </w:r>
    </w:p>
    <w:p w14:paraId="2BBE554A" w14:textId="70264AC3" w:rsidR="00C754E1" w:rsidRPr="00F0695F" w:rsidRDefault="00F0695F" w:rsidP="00F0695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Invites have gone out to new APs. Volunteers are needed for check-in table, and other tasks. Shaun Moore and Dan </w:t>
      </w:r>
      <w:proofErr w:type="spellStart"/>
      <w:r>
        <w:rPr>
          <w:rFonts w:asciiTheme="majorHAnsi" w:hAnsiTheme="majorHAnsi"/>
        </w:rPr>
        <w:t>Bettman</w:t>
      </w:r>
      <w:proofErr w:type="spellEnd"/>
      <w:r>
        <w:rPr>
          <w:rFonts w:asciiTheme="majorHAnsi" w:hAnsiTheme="majorHAnsi"/>
        </w:rPr>
        <w:t xml:space="preserve"> both volunteered for check-in; Sarah Mullin and Jean </w:t>
      </w:r>
      <w:proofErr w:type="spellStart"/>
      <w:r>
        <w:rPr>
          <w:rFonts w:asciiTheme="majorHAnsi" w:hAnsiTheme="majorHAnsi"/>
        </w:rPr>
        <w:t>Szura</w:t>
      </w:r>
      <w:proofErr w:type="spellEnd"/>
      <w:r>
        <w:rPr>
          <w:rFonts w:asciiTheme="majorHAnsi" w:hAnsiTheme="majorHAnsi"/>
        </w:rPr>
        <w:t xml:space="preserve"> both volunteered for set-up.</w:t>
      </w:r>
    </w:p>
    <w:p w14:paraId="4BB2480B" w14:textId="2745B1DB" w:rsidR="007E0167" w:rsidRDefault="007E0167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Nominations and Elections</w:t>
      </w:r>
      <w:r w:rsidR="00646710">
        <w:rPr>
          <w:rFonts w:asciiTheme="majorHAnsi" w:hAnsiTheme="majorHAnsi"/>
        </w:rPr>
        <w:t xml:space="preserve"> – </w:t>
      </w:r>
      <w:r w:rsidR="00F0695F">
        <w:rPr>
          <w:rFonts w:asciiTheme="majorHAnsi" w:hAnsiTheme="majorHAnsi"/>
        </w:rPr>
        <w:t>Sarah Mullin</w:t>
      </w:r>
    </w:p>
    <w:p w14:paraId="481CBE58" w14:textId="4739BEFC" w:rsidR="00C754E1" w:rsidRDefault="00F0695F" w:rsidP="00C754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for </w:t>
      </w:r>
      <w:proofErr w:type="gramStart"/>
      <w:r>
        <w:rPr>
          <w:rFonts w:asciiTheme="majorHAnsi" w:hAnsiTheme="majorHAnsi"/>
        </w:rPr>
        <w:t>nominations has</w:t>
      </w:r>
      <w:proofErr w:type="gramEnd"/>
      <w:r>
        <w:rPr>
          <w:rFonts w:asciiTheme="majorHAnsi" w:hAnsiTheme="majorHAnsi"/>
        </w:rPr>
        <w:t xml:space="preserve"> been sent out. Period for nominations </w:t>
      </w:r>
      <w:r w:rsidR="00052A54">
        <w:rPr>
          <w:rFonts w:asciiTheme="majorHAnsi" w:hAnsiTheme="majorHAnsi"/>
        </w:rPr>
        <w:t>lasts</w:t>
      </w:r>
      <w:r>
        <w:rPr>
          <w:rFonts w:asciiTheme="majorHAnsi" w:hAnsiTheme="majorHAnsi"/>
        </w:rPr>
        <w:t xml:space="preserve"> until March 5, 2012.</w:t>
      </w:r>
    </w:p>
    <w:p w14:paraId="1182AAC3" w14:textId="57981322" w:rsidR="007E0167" w:rsidRDefault="00F0695F" w:rsidP="00F0695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Marketplace will not be used for AP Association elections this year; this will hopefully simplify the process. </w:t>
      </w:r>
    </w:p>
    <w:p w14:paraId="0022F72B" w14:textId="7A04F8F3" w:rsidR="00F0695F" w:rsidRPr="00F0695F" w:rsidRDefault="00F0695F" w:rsidP="00F0695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Because </w:t>
      </w:r>
      <w:proofErr w:type="spellStart"/>
      <w:r>
        <w:rPr>
          <w:rFonts w:asciiTheme="majorHAnsi" w:hAnsiTheme="majorHAnsi"/>
        </w:rPr>
        <w:t>Aniesha</w:t>
      </w:r>
      <w:proofErr w:type="spellEnd"/>
      <w:r>
        <w:rPr>
          <w:rFonts w:asciiTheme="majorHAnsi" w:hAnsiTheme="majorHAnsi"/>
        </w:rPr>
        <w:t xml:space="preserve"> Mitchell is leaving the university, her senate position will have to be filled, and will be filled by the person who received the second most votes.</w:t>
      </w:r>
    </w:p>
    <w:p w14:paraId="797F639B" w14:textId="77777777" w:rsidR="00C754E1" w:rsidRDefault="007E0167" w:rsidP="00C75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Old Business</w:t>
      </w:r>
    </w:p>
    <w:p w14:paraId="75C73DCC" w14:textId="2D3FE87F" w:rsidR="007E0167" w:rsidRPr="00C754E1" w:rsidRDefault="00052A54" w:rsidP="00C75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Grand Idea – </w:t>
      </w:r>
      <w:bookmarkStart w:id="0" w:name="_GoBack"/>
      <w:bookmarkEnd w:id="0"/>
      <w:r w:rsidR="00F0695F">
        <w:rPr>
          <w:rFonts w:asciiTheme="majorHAnsi" w:hAnsiTheme="majorHAnsi"/>
        </w:rPr>
        <w:t xml:space="preserve">Sub-committee </w:t>
      </w:r>
      <w:r w:rsidR="007616A8">
        <w:rPr>
          <w:rFonts w:asciiTheme="majorHAnsi" w:hAnsiTheme="majorHAnsi"/>
        </w:rPr>
        <w:t>will be presenting the idea to the President’s council in March.</w:t>
      </w:r>
    </w:p>
    <w:p w14:paraId="779AAF78" w14:textId="77777777" w:rsidR="007E0167" w:rsidRPr="007E0167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New Business</w:t>
      </w:r>
    </w:p>
    <w:p w14:paraId="3BD933E8" w14:textId="4051F9F4" w:rsidR="007E0167" w:rsidRPr="007E0167" w:rsidRDefault="007616A8" w:rsidP="007E01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 </w:t>
      </w:r>
      <w:proofErr w:type="spellStart"/>
      <w:r>
        <w:rPr>
          <w:rFonts w:asciiTheme="majorHAnsi" w:hAnsiTheme="majorHAnsi"/>
        </w:rPr>
        <w:t>Bettman</w:t>
      </w:r>
      <w:proofErr w:type="spellEnd"/>
      <w:r>
        <w:rPr>
          <w:rFonts w:asciiTheme="majorHAnsi" w:hAnsiTheme="majorHAnsi"/>
        </w:rPr>
        <w:t xml:space="preserve"> spoke on behalf of the Rec Center with regard to the second annual Poker Walk. Snacks and volunteers are needed, as is a possible give away (perhaps a larger giveaway for first arrivals, and a small keepsake for everyone). Walk will take place on Wednesday, May 16 (hopefully outside, based on the weather). Dan </w:t>
      </w:r>
      <w:proofErr w:type="spellStart"/>
      <w:r>
        <w:rPr>
          <w:rFonts w:asciiTheme="majorHAnsi" w:hAnsiTheme="majorHAnsi"/>
        </w:rPr>
        <w:t>Bettman</w:t>
      </w:r>
      <w:proofErr w:type="spellEnd"/>
      <w:r>
        <w:rPr>
          <w:rFonts w:asciiTheme="majorHAnsi" w:hAnsiTheme="majorHAnsi"/>
        </w:rPr>
        <w:t xml:space="preserve"> will contact Chris Jensen regarding what money is available for support.</w:t>
      </w:r>
      <w:r w:rsidR="007E0167" w:rsidRPr="007E0167">
        <w:rPr>
          <w:rFonts w:asciiTheme="majorHAnsi" w:hAnsiTheme="majorHAnsi"/>
        </w:rPr>
        <w:br/>
      </w:r>
    </w:p>
    <w:p w14:paraId="16A92DE4" w14:textId="6D82D2B2" w:rsidR="007E0167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Good and Welfare</w:t>
      </w:r>
      <w:r w:rsidR="008E04B7">
        <w:rPr>
          <w:rFonts w:asciiTheme="majorHAnsi" w:hAnsiTheme="majorHAnsi"/>
        </w:rPr>
        <w:t xml:space="preserve"> </w:t>
      </w:r>
    </w:p>
    <w:p w14:paraId="43C8EBBB" w14:textId="77777777" w:rsidR="00384A08" w:rsidRDefault="007616A8" w:rsidP="00384A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call for UHR AP Awards has gone out.</w:t>
      </w:r>
    </w:p>
    <w:p w14:paraId="4ED9ECFA" w14:textId="4D790C7F" w:rsidR="00C754E1" w:rsidRPr="00384A08" w:rsidRDefault="00384A08" w:rsidP="00384A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Aniesha</w:t>
      </w:r>
      <w:proofErr w:type="spellEnd"/>
      <w:r>
        <w:rPr>
          <w:rFonts w:asciiTheme="majorHAnsi" w:hAnsiTheme="majorHAnsi"/>
        </w:rPr>
        <w:t xml:space="preserve"> Mitchell recommended having Mary Beth Snyder, Nancy Schmitz, or Susan </w:t>
      </w:r>
      <w:proofErr w:type="spellStart"/>
      <w:r>
        <w:rPr>
          <w:rFonts w:asciiTheme="majorHAnsi" w:hAnsiTheme="majorHAnsi"/>
        </w:rPr>
        <w:t>Awbery</w:t>
      </w:r>
      <w:proofErr w:type="spellEnd"/>
      <w:r>
        <w:rPr>
          <w:rFonts w:asciiTheme="majorHAnsi" w:hAnsiTheme="majorHAnsi"/>
        </w:rPr>
        <w:t xml:space="preserve"> come in to talk to the assembly about the First Year Center, which is due to open in July. </w:t>
      </w:r>
      <w:r w:rsidR="007616A8" w:rsidRPr="00384A08">
        <w:rPr>
          <w:rFonts w:asciiTheme="majorHAnsi" w:hAnsiTheme="majorHAnsi"/>
        </w:rPr>
        <w:t xml:space="preserve">  </w:t>
      </w:r>
    </w:p>
    <w:p w14:paraId="13A5F277" w14:textId="77777777" w:rsidR="00C754E1" w:rsidRDefault="00C754E1" w:rsidP="00C754E1">
      <w:pPr>
        <w:rPr>
          <w:rFonts w:asciiTheme="majorHAnsi" w:hAnsiTheme="majorHAnsi"/>
        </w:rPr>
      </w:pPr>
    </w:p>
    <w:p w14:paraId="233CDAEC" w14:textId="3E8A20C1" w:rsidR="00C754E1" w:rsidRPr="007616A8" w:rsidRDefault="00C754E1" w:rsidP="007616A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</w:t>
      </w:r>
      <w:r w:rsidR="007616A8">
        <w:rPr>
          <w:rFonts w:asciiTheme="majorHAnsi" w:hAnsiTheme="majorHAnsi"/>
        </w:rPr>
        <w:t>: Thursday, March 29, 2012</w:t>
      </w:r>
    </w:p>
    <w:p w14:paraId="1C917EB1" w14:textId="77777777" w:rsidR="007E0167" w:rsidRDefault="007E0167">
      <w:pPr>
        <w:rPr>
          <w:rFonts w:asciiTheme="majorHAnsi" w:hAnsiTheme="majorHAnsi"/>
        </w:rPr>
      </w:pPr>
    </w:p>
    <w:p w14:paraId="70A76227" w14:textId="3B9C3CD3" w:rsidR="00C754E1" w:rsidRPr="00C754E1" w:rsidRDefault="00FD3F6D" w:rsidP="00C75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was adjourned 10:45</w:t>
      </w:r>
    </w:p>
    <w:p w14:paraId="60AA0530" w14:textId="77777777" w:rsidR="00C754E1" w:rsidRPr="00C754E1" w:rsidRDefault="00C754E1" w:rsidP="00C754E1">
      <w:pPr>
        <w:pStyle w:val="ListParagraph"/>
        <w:rPr>
          <w:rFonts w:asciiTheme="majorHAnsi" w:hAnsiTheme="majorHAnsi"/>
        </w:rPr>
      </w:pPr>
    </w:p>
    <w:p w14:paraId="14B60A7F" w14:textId="77777777" w:rsidR="007E0167" w:rsidRPr="007E0167" w:rsidRDefault="007E0167">
      <w:pPr>
        <w:rPr>
          <w:rFonts w:asciiTheme="majorHAnsi" w:hAnsiTheme="majorHAnsi"/>
        </w:rPr>
      </w:pPr>
    </w:p>
    <w:p w14:paraId="26BD5479" w14:textId="77777777" w:rsidR="007E0167" w:rsidRPr="007E0167" w:rsidRDefault="007E0167">
      <w:pPr>
        <w:rPr>
          <w:rFonts w:asciiTheme="majorHAnsi" w:hAnsiTheme="majorHAnsi"/>
        </w:rPr>
      </w:pPr>
    </w:p>
    <w:sectPr w:rsidR="007E0167" w:rsidRPr="007E0167" w:rsidSect="001A0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6E"/>
    <w:multiLevelType w:val="hybridMultilevel"/>
    <w:tmpl w:val="754AFFF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820CF1"/>
    <w:multiLevelType w:val="hybridMultilevel"/>
    <w:tmpl w:val="7D92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1B2"/>
    <w:multiLevelType w:val="hybridMultilevel"/>
    <w:tmpl w:val="919A5EB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427C75"/>
    <w:multiLevelType w:val="hybridMultilevel"/>
    <w:tmpl w:val="D688C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67"/>
    <w:rsid w:val="00052A54"/>
    <w:rsid w:val="001A0B81"/>
    <w:rsid w:val="002C2150"/>
    <w:rsid w:val="00384A08"/>
    <w:rsid w:val="00646710"/>
    <w:rsid w:val="006E16FD"/>
    <w:rsid w:val="007616A8"/>
    <w:rsid w:val="007E0167"/>
    <w:rsid w:val="007E433B"/>
    <w:rsid w:val="008E04B7"/>
    <w:rsid w:val="00941A55"/>
    <w:rsid w:val="00B605BC"/>
    <w:rsid w:val="00C301E6"/>
    <w:rsid w:val="00C601B4"/>
    <w:rsid w:val="00C754E1"/>
    <w:rsid w:val="00DD1854"/>
    <w:rsid w:val="00DE3CFD"/>
    <w:rsid w:val="00F0695F"/>
    <w:rsid w:val="00FD3F6D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47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632</Words>
  <Characters>3606</Characters>
  <Application>Microsoft Macintosh Word</Application>
  <DocSecurity>0</DocSecurity>
  <Lines>30</Lines>
  <Paragraphs>8</Paragraphs>
  <ScaleCrop>false</ScaleCrop>
  <Company>Oakland University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Garnett</dc:creator>
  <cp:keywords/>
  <dc:description/>
  <cp:lastModifiedBy>Kelly Garnett</cp:lastModifiedBy>
  <cp:revision>5</cp:revision>
  <dcterms:created xsi:type="dcterms:W3CDTF">2012-02-23T15:13:00Z</dcterms:created>
  <dcterms:modified xsi:type="dcterms:W3CDTF">2012-02-23T17:03:00Z</dcterms:modified>
</cp:coreProperties>
</file>